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5B25" w14:textId="1D49660A" w:rsidR="00E0463E" w:rsidRPr="009B4C4B" w:rsidRDefault="00006F0F" w:rsidP="00C01A5C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8A773E3" wp14:editId="55CF9C64">
            <wp:extent cx="1958362" cy="13017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08" cy="134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4DA6" w14:textId="77777777" w:rsidR="00827C8E" w:rsidRDefault="00827C8E" w:rsidP="00C01A5C">
      <w:pPr>
        <w:ind w:left="0"/>
        <w:jc w:val="center"/>
        <w:rPr>
          <w:rFonts w:cs="Arial"/>
          <w:b/>
          <w:color w:val="404040" w:themeColor="text1" w:themeTint="BF"/>
          <w:sz w:val="44"/>
          <w:szCs w:val="44"/>
          <w:u w:val="single"/>
        </w:rPr>
      </w:pPr>
    </w:p>
    <w:p w14:paraId="7006532C" w14:textId="18AF8B3C" w:rsidR="00C01A5C" w:rsidRPr="00C01A5C" w:rsidRDefault="00C01A5C" w:rsidP="00C01A5C">
      <w:pPr>
        <w:ind w:left="0"/>
        <w:jc w:val="center"/>
        <w:rPr>
          <w:rFonts w:cs="Arial"/>
          <w:b/>
          <w:color w:val="404040" w:themeColor="text1" w:themeTint="BF"/>
          <w:sz w:val="44"/>
          <w:szCs w:val="44"/>
          <w:u w:val="single"/>
        </w:rPr>
      </w:pPr>
      <w:r w:rsidRPr="00C01A5C">
        <w:rPr>
          <w:rFonts w:cs="Arial"/>
          <w:b/>
          <w:color w:val="404040" w:themeColor="text1" w:themeTint="BF"/>
          <w:sz w:val="44"/>
          <w:szCs w:val="44"/>
          <w:u w:val="single"/>
        </w:rPr>
        <w:t>Tracy Family Foundation Board Meeting</w:t>
      </w:r>
      <w:r w:rsidRPr="009B4C4B">
        <w:rPr>
          <w:rFonts w:cs="Arial"/>
          <w:b/>
          <w:color w:val="404040" w:themeColor="text1" w:themeTint="BF"/>
          <w:sz w:val="44"/>
          <w:szCs w:val="44"/>
          <w:u w:val="single"/>
        </w:rPr>
        <w:t xml:space="preserve"> Minutes</w:t>
      </w:r>
    </w:p>
    <w:p w14:paraId="3DB1B453" w14:textId="77777777" w:rsidR="00C01A5C" w:rsidRPr="009B4C4B" w:rsidRDefault="00C01A5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601443" w:rsidRPr="009B4C4B" w14:paraId="45DC58C9" w14:textId="77777777" w:rsidTr="006608BA">
        <w:tc>
          <w:tcPr>
            <w:tcW w:w="3325" w:type="dxa"/>
            <w:shd w:val="clear" w:color="auto" w:fill="A8D08D" w:themeFill="accent6" w:themeFillTint="99"/>
          </w:tcPr>
          <w:p w14:paraId="1F7DDF29" w14:textId="39C65826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DATE:</w:t>
            </w:r>
          </w:p>
        </w:tc>
        <w:tc>
          <w:tcPr>
            <w:tcW w:w="6025" w:type="dxa"/>
          </w:tcPr>
          <w:p w14:paraId="3AE6DDEB" w14:textId="7585F052" w:rsidR="00C01A5C" w:rsidRPr="00C01A5C" w:rsidRDefault="0021512E" w:rsidP="00CA1B37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  <w:r>
              <w:rPr>
                <w:rFonts w:eastAsiaTheme="minorHAnsi" w:cs="Arial"/>
                <w:spacing w:val="0"/>
                <w:sz w:val="22"/>
                <w:szCs w:val="22"/>
              </w:rPr>
              <w:t xml:space="preserve">December </w:t>
            </w:r>
            <w:r w:rsidR="001C7ED8">
              <w:rPr>
                <w:rFonts w:eastAsiaTheme="minorHAnsi" w:cs="Arial"/>
                <w:spacing w:val="0"/>
                <w:sz w:val="22"/>
                <w:szCs w:val="22"/>
              </w:rPr>
              <w:t>19</w:t>
            </w:r>
            <w:r>
              <w:rPr>
                <w:rFonts w:eastAsiaTheme="minorHAnsi" w:cs="Arial"/>
                <w:spacing w:val="0"/>
                <w:sz w:val="22"/>
                <w:szCs w:val="22"/>
              </w:rPr>
              <w:t>, 202</w:t>
            </w:r>
            <w:r w:rsidR="001C7ED8">
              <w:rPr>
                <w:rFonts w:eastAsiaTheme="minorHAnsi" w:cs="Arial"/>
                <w:spacing w:val="0"/>
                <w:sz w:val="22"/>
                <w:szCs w:val="22"/>
              </w:rPr>
              <w:t>2</w:t>
            </w:r>
          </w:p>
        </w:tc>
      </w:tr>
      <w:tr w:rsidR="00601443" w:rsidRPr="009B4C4B" w14:paraId="4555B2C6" w14:textId="77777777" w:rsidTr="006608BA">
        <w:tc>
          <w:tcPr>
            <w:tcW w:w="3325" w:type="dxa"/>
            <w:shd w:val="clear" w:color="auto" w:fill="A8D08D" w:themeFill="accent6" w:themeFillTint="99"/>
          </w:tcPr>
          <w:p w14:paraId="0B81635A" w14:textId="7CE8099A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TIME:</w:t>
            </w:r>
          </w:p>
        </w:tc>
        <w:tc>
          <w:tcPr>
            <w:tcW w:w="6025" w:type="dxa"/>
          </w:tcPr>
          <w:p w14:paraId="7DCD3ACC" w14:textId="076831FF" w:rsidR="00C01A5C" w:rsidRPr="00C01A5C" w:rsidRDefault="00337334" w:rsidP="009907EE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  <w:r>
              <w:rPr>
                <w:rFonts w:eastAsiaTheme="minorHAnsi" w:cs="Arial"/>
                <w:spacing w:val="0"/>
                <w:sz w:val="22"/>
                <w:szCs w:val="22"/>
              </w:rPr>
              <w:t>1</w:t>
            </w:r>
            <w:r w:rsidR="005E33BB">
              <w:rPr>
                <w:rFonts w:eastAsiaTheme="minorHAnsi" w:cs="Arial"/>
                <w:spacing w:val="0"/>
                <w:sz w:val="22"/>
                <w:szCs w:val="22"/>
              </w:rPr>
              <w:t>1:3</w:t>
            </w:r>
            <w:r>
              <w:rPr>
                <w:rFonts w:eastAsiaTheme="minorHAnsi" w:cs="Arial"/>
                <w:spacing w:val="0"/>
                <w:sz w:val="22"/>
                <w:szCs w:val="22"/>
              </w:rPr>
              <w:t>0 – 1</w:t>
            </w:r>
            <w:r w:rsidR="003769E5">
              <w:rPr>
                <w:rFonts w:eastAsiaTheme="minorHAnsi" w:cs="Arial"/>
                <w:spacing w:val="0"/>
                <w:sz w:val="22"/>
                <w:szCs w:val="22"/>
              </w:rPr>
              <w:t>:</w:t>
            </w:r>
            <w:r w:rsidR="00E525D8">
              <w:rPr>
                <w:rFonts w:eastAsiaTheme="minorHAnsi" w:cs="Arial"/>
                <w:spacing w:val="0"/>
                <w:sz w:val="22"/>
                <w:szCs w:val="22"/>
              </w:rPr>
              <w:t>0</w:t>
            </w:r>
            <w:r>
              <w:rPr>
                <w:rFonts w:eastAsiaTheme="minorHAnsi" w:cs="Arial"/>
                <w:spacing w:val="0"/>
                <w:sz w:val="22"/>
                <w:szCs w:val="22"/>
              </w:rPr>
              <w:t>0 pm CST</w:t>
            </w:r>
          </w:p>
        </w:tc>
      </w:tr>
      <w:tr w:rsidR="00601443" w:rsidRPr="009B4C4B" w14:paraId="619E023A" w14:textId="77777777" w:rsidTr="006608BA">
        <w:tc>
          <w:tcPr>
            <w:tcW w:w="3325" w:type="dxa"/>
            <w:shd w:val="clear" w:color="auto" w:fill="A8D08D" w:themeFill="accent6" w:themeFillTint="99"/>
          </w:tcPr>
          <w:p w14:paraId="4B277495" w14:textId="6A6998AA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LOCATION:</w:t>
            </w:r>
          </w:p>
        </w:tc>
        <w:tc>
          <w:tcPr>
            <w:tcW w:w="6025" w:type="dxa"/>
          </w:tcPr>
          <w:p w14:paraId="43B0684C" w14:textId="2F2C36A1" w:rsidR="00C01A5C" w:rsidRPr="00C01A5C" w:rsidRDefault="006E7EA8" w:rsidP="00D02D1E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  <w:r>
              <w:rPr>
                <w:rFonts w:eastAsiaTheme="minorHAnsi" w:cs="Arial"/>
                <w:spacing w:val="0"/>
                <w:sz w:val="22"/>
                <w:szCs w:val="22"/>
              </w:rPr>
              <w:t>Zoom</w:t>
            </w:r>
          </w:p>
        </w:tc>
      </w:tr>
      <w:tr w:rsidR="00601443" w:rsidRPr="009B4C4B" w14:paraId="7963D9CA" w14:textId="77777777" w:rsidTr="006608BA">
        <w:tc>
          <w:tcPr>
            <w:tcW w:w="3325" w:type="dxa"/>
            <w:shd w:val="clear" w:color="auto" w:fill="A8D08D" w:themeFill="accent6" w:themeFillTint="99"/>
          </w:tcPr>
          <w:p w14:paraId="05C84404" w14:textId="77777777" w:rsidR="00C01A5C" w:rsidRPr="009B4C4B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TRUSTEE ATTENDEES:</w:t>
            </w:r>
          </w:p>
          <w:p w14:paraId="6EE5F1DE" w14:textId="77777777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025" w:type="dxa"/>
          </w:tcPr>
          <w:p w14:paraId="067CB622" w14:textId="36DF02A8" w:rsidR="00C01A5C" w:rsidRPr="00337334" w:rsidRDefault="005E33BB" w:rsidP="00337334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  <w:r w:rsidRPr="005E33BB">
              <w:rPr>
                <w:rFonts w:eastAsiaTheme="minorHAnsi" w:cs="Arial"/>
                <w:spacing w:val="0"/>
                <w:sz w:val="22"/>
                <w:szCs w:val="22"/>
              </w:rPr>
              <w:t xml:space="preserve">Jean Buckley, Susie Stamerjohn, Wanda Tracy, Ben Tracy, Kristin Tracy, </w:t>
            </w:r>
            <w:r w:rsidR="00E525D8">
              <w:rPr>
                <w:rFonts w:eastAsiaTheme="minorHAnsi" w:cs="Arial"/>
                <w:spacing w:val="0"/>
                <w:sz w:val="22"/>
                <w:szCs w:val="22"/>
              </w:rPr>
              <w:t>Tim Curtin, Mark Yingling, Kenzie Tracy, Sam Sullivan</w:t>
            </w:r>
            <w:r w:rsidR="00BE4B4D">
              <w:rPr>
                <w:rFonts w:eastAsiaTheme="minorHAnsi" w:cs="Arial"/>
                <w:spacing w:val="0"/>
                <w:sz w:val="22"/>
                <w:szCs w:val="22"/>
              </w:rPr>
              <w:t>, Linda Tracy</w:t>
            </w:r>
          </w:p>
        </w:tc>
      </w:tr>
      <w:tr w:rsidR="00601443" w:rsidRPr="009B4C4B" w14:paraId="680677CF" w14:textId="77777777" w:rsidTr="006608BA">
        <w:tc>
          <w:tcPr>
            <w:tcW w:w="3325" w:type="dxa"/>
            <w:shd w:val="clear" w:color="auto" w:fill="A8D08D" w:themeFill="accent6" w:themeFillTint="99"/>
          </w:tcPr>
          <w:p w14:paraId="533823B9" w14:textId="3A5BCA55" w:rsidR="00C01A5C" w:rsidRPr="00C01A5C" w:rsidRDefault="00BD3881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>
              <w:rPr>
                <w:rFonts w:eastAsiaTheme="minorHAnsi" w:cs="Arial"/>
                <w:b/>
                <w:spacing w:val="0"/>
                <w:sz w:val="22"/>
                <w:szCs w:val="22"/>
              </w:rPr>
              <w:t>MINUTES/STAFF</w:t>
            </w:r>
            <w:r w:rsidR="00C01A5C" w:rsidRPr="009B4C4B">
              <w:rPr>
                <w:rFonts w:eastAsiaTheme="minorHAnsi" w:cs="Arial"/>
                <w:b/>
                <w:spacing w:val="0"/>
                <w:sz w:val="22"/>
                <w:szCs w:val="22"/>
              </w:rPr>
              <w:t xml:space="preserve"> ATTENDEE</w:t>
            </w:r>
            <w:r w:rsidR="00C01A5C"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:</w:t>
            </w:r>
          </w:p>
        </w:tc>
        <w:tc>
          <w:tcPr>
            <w:tcW w:w="6025" w:type="dxa"/>
          </w:tcPr>
          <w:p w14:paraId="2BBF615A" w14:textId="77777777" w:rsidR="00C01A5C" w:rsidRPr="00C01A5C" w:rsidRDefault="00F00AE9" w:rsidP="00C01A5C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  <w:r w:rsidRPr="009B4C4B">
              <w:rPr>
                <w:rFonts w:eastAsiaTheme="minorHAnsi" w:cs="Arial"/>
                <w:spacing w:val="0"/>
                <w:sz w:val="22"/>
                <w:szCs w:val="22"/>
              </w:rPr>
              <w:t>Kim Bielik</w:t>
            </w:r>
          </w:p>
        </w:tc>
      </w:tr>
      <w:tr w:rsidR="00601443" w:rsidRPr="009B4C4B" w14:paraId="2C379A05" w14:textId="77777777" w:rsidTr="006608BA">
        <w:tc>
          <w:tcPr>
            <w:tcW w:w="3325" w:type="dxa"/>
            <w:shd w:val="clear" w:color="auto" w:fill="A8D08D" w:themeFill="accent6" w:themeFillTint="99"/>
          </w:tcPr>
          <w:p w14:paraId="3C5C7CE5" w14:textId="21A4FC6A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TFF STAFF ATTENDEE:</w:t>
            </w:r>
          </w:p>
        </w:tc>
        <w:tc>
          <w:tcPr>
            <w:tcW w:w="6025" w:type="dxa"/>
          </w:tcPr>
          <w:p w14:paraId="43303A41" w14:textId="0DD8C2DD" w:rsidR="00C04825" w:rsidRPr="00C04825" w:rsidRDefault="00FA01DE" w:rsidP="00337334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  <w:r w:rsidRPr="00337334">
              <w:rPr>
                <w:rFonts w:eastAsiaTheme="minorHAnsi" w:cs="Arial"/>
                <w:spacing w:val="0"/>
                <w:sz w:val="22"/>
                <w:szCs w:val="22"/>
              </w:rPr>
              <w:t>Dan Teefey</w:t>
            </w:r>
          </w:p>
        </w:tc>
      </w:tr>
    </w:tbl>
    <w:p w14:paraId="243AD81F" w14:textId="17309F21" w:rsidR="003F368B" w:rsidRDefault="003F368B" w:rsidP="00C01A5C">
      <w:pPr>
        <w:ind w:left="0"/>
        <w:rPr>
          <w:b/>
          <w:color w:val="0070C0"/>
          <w:sz w:val="24"/>
          <w:szCs w:val="24"/>
        </w:rPr>
      </w:pPr>
    </w:p>
    <w:p w14:paraId="192364F3" w14:textId="35F58B47" w:rsidR="005D1069" w:rsidRPr="005D1069" w:rsidRDefault="005D1069" w:rsidP="005D1069">
      <w:pPr>
        <w:ind w:left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WELCOME</w:t>
      </w:r>
      <w:r w:rsidR="005E33BB">
        <w:rPr>
          <w:b/>
          <w:color w:val="0070C0"/>
          <w:sz w:val="24"/>
          <w:szCs w:val="24"/>
        </w:rPr>
        <w:t xml:space="preserve"> &amp; OPENING PRAYER</w:t>
      </w:r>
      <w:r w:rsidRPr="005D1069">
        <w:rPr>
          <w:b/>
          <w:color w:val="0070C0"/>
          <w:sz w:val="24"/>
          <w:szCs w:val="24"/>
        </w:rPr>
        <w:t>: JEAN</w:t>
      </w:r>
      <w:r w:rsidR="00E525D8">
        <w:rPr>
          <w:b/>
          <w:color w:val="0070C0"/>
          <w:sz w:val="24"/>
          <w:szCs w:val="24"/>
        </w:rPr>
        <w:t xml:space="preserve"> &amp; KENZIE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3892"/>
        <w:gridCol w:w="2528"/>
        <w:gridCol w:w="1412"/>
      </w:tblGrid>
      <w:tr w:rsidR="005D1069" w:rsidRPr="005D1069" w14:paraId="7F649252" w14:textId="77777777" w:rsidTr="00A864A5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48D53" w14:textId="77777777" w:rsidR="005D1069" w:rsidRPr="005D1069" w:rsidRDefault="005D1069" w:rsidP="005D1069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Discussion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40E9B31" w14:textId="0FCA8EDD" w:rsidR="005D1069" w:rsidRPr="005D1069" w:rsidRDefault="005D1069" w:rsidP="005D1069">
            <w:pPr>
              <w:ind w:left="0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>Jean</w:t>
            </w:r>
            <w:r>
              <w:rPr>
                <w:sz w:val="22"/>
                <w:szCs w:val="22"/>
              </w:rPr>
              <w:t xml:space="preserve"> welcomed everyone to the </w:t>
            </w:r>
            <w:r w:rsidR="00337334">
              <w:rPr>
                <w:sz w:val="22"/>
                <w:szCs w:val="22"/>
              </w:rPr>
              <w:t>call</w:t>
            </w:r>
            <w:r>
              <w:rPr>
                <w:sz w:val="22"/>
                <w:szCs w:val="22"/>
              </w:rPr>
              <w:t>.</w:t>
            </w:r>
            <w:r w:rsidR="00FB5B01">
              <w:rPr>
                <w:sz w:val="22"/>
                <w:szCs w:val="22"/>
              </w:rPr>
              <w:t xml:space="preserve"> </w:t>
            </w:r>
            <w:r w:rsidR="00E525D8">
              <w:rPr>
                <w:sz w:val="22"/>
                <w:szCs w:val="22"/>
              </w:rPr>
              <w:t>Kenzie opened the call with a prayer.</w:t>
            </w:r>
            <w:r w:rsidR="00BE4B4D">
              <w:rPr>
                <w:sz w:val="22"/>
                <w:szCs w:val="22"/>
              </w:rPr>
              <w:t xml:space="preserve"> Thanks Kenzie!</w:t>
            </w:r>
          </w:p>
        </w:tc>
      </w:tr>
      <w:tr w:rsidR="005D1069" w:rsidRPr="005D1069" w14:paraId="192F8E66" w14:textId="77777777" w:rsidTr="00A864A5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E46BA" w14:textId="77777777" w:rsidR="005D1069" w:rsidRPr="005D1069" w:rsidRDefault="005D1069" w:rsidP="005D1069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CONCLUSIONS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5FC3FFC" w14:textId="1997092F" w:rsidR="005D1069" w:rsidRPr="005D1069" w:rsidRDefault="005D1069" w:rsidP="005D1069">
            <w:pPr>
              <w:ind w:left="0"/>
              <w:rPr>
                <w:sz w:val="22"/>
                <w:szCs w:val="22"/>
              </w:rPr>
            </w:pPr>
          </w:p>
        </w:tc>
      </w:tr>
      <w:tr w:rsidR="005D1069" w:rsidRPr="005D1069" w14:paraId="2A21469A" w14:textId="77777777" w:rsidTr="00A864A5">
        <w:trPr>
          <w:trHeight w:val="288"/>
        </w:trPr>
        <w:tc>
          <w:tcPr>
            <w:tcW w:w="541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6AF74" w14:textId="77777777" w:rsidR="005D1069" w:rsidRPr="005D1069" w:rsidRDefault="005D1069" w:rsidP="005D1069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Action items</w:t>
            </w:r>
          </w:p>
        </w:tc>
        <w:tc>
          <w:tcPr>
            <w:tcW w:w="252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5CB28" w14:textId="77777777" w:rsidR="005D1069" w:rsidRPr="005D1069" w:rsidRDefault="005D1069" w:rsidP="005D1069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Person responsible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BFAB73" w14:textId="77777777" w:rsidR="005D1069" w:rsidRPr="005D1069" w:rsidRDefault="005D1069" w:rsidP="005D1069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Deadline</w:t>
            </w:r>
          </w:p>
        </w:tc>
      </w:tr>
      <w:tr w:rsidR="005D1069" w:rsidRPr="005D1069" w14:paraId="4B25BE40" w14:textId="77777777" w:rsidTr="00A864A5">
        <w:trPr>
          <w:trHeight w:val="288"/>
        </w:trPr>
        <w:tc>
          <w:tcPr>
            <w:tcW w:w="5410" w:type="dxa"/>
            <w:gridSpan w:val="2"/>
            <w:shd w:val="clear" w:color="auto" w:fill="auto"/>
            <w:vAlign w:val="center"/>
          </w:tcPr>
          <w:p w14:paraId="599E4408" w14:textId="43E5981B" w:rsidR="005D1069" w:rsidRPr="00A422F4" w:rsidRDefault="00185CDF" w:rsidP="005D1069">
            <w:pPr>
              <w:rPr>
                <w:sz w:val="22"/>
                <w:szCs w:val="22"/>
                <w:highlight w:val="yellow"/>
              </w:rPr>
            </w:pPr>
            <w:r w:rsidRPr="00A422F4">
              <w:rPr>
                <w:sz w:val="22"/>
                <w:szCs w:val="22"/>
                <w:highlight w:val="yellow"/>
              </w:rPr>
              <w:t xml:space="preserve">Assign </w:t>
            </w:r>
            <w:r w:rsidR="007060EB">
              <w:rPr>
                <w:sz w:val="22"/>
                <w:szCs w:val="22"/>
                <w:highlight w:val="yellow"/>
              </w:rPr>
              <w:t xml:space="preserve">someone </w:t>
            </w:r>
            <w:r w:rsidRPr="00A422F4">
              <w:rPr>
                <w:sz w:val="22"/>
                <w:szCs w:val="22"/>
                <w:highlight w:val="yellow"/>
              </w:rPr>
              <w:t>to open the next board meeting with a prayer.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7A4C8B1" w14:textId="5D85E3F2" w:rsidR="005D1069" w:rsidRPr="00A422F4" w:rsidRDefault="00FC483E" w:rsidP="005D106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Jean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7B3E359" w14:textId="261569E0" w:rsidR="005D1069" w:rsidRPr="00A422F4" w:rsidRDefault="00A422F4" w:rsidP="005D1069">
            <w:pPr>
              <w:rPr>
                <w:sz w:val="22"/>
                <w:szCs w:val="22"/>
                <w:highlight w:val="yellow"/>
              </w:rPr>
            </w:pPr>
            <w:r w:rsidRPr="00A422F4">
              <w:rPr>
                <w:sz w:val="22"/>
                <w:szCs w:val="22"/>
                <w:highlight w:val="yellow"/>
              </w:rPr>
              <w:t>1/15/202</w:t>
            </w:r>
            <w:r w:rsidR="00E525D8">
              <w:rPr>
                <w:sz w:val="22"/>
                <w:szCs w:val="22"/>
                <w:highlight w:val="yellow"/>
              </w:rPr>
              <w:t>3</w:t>
            </w:r>
          </w:p>
        </w:tc>
      </w:tr>
    </w:tbl>
    <w:p w14:paraId="452813D8" w14:textId="5741073A" w:rsidR="003F368B" w:rsidRDefault="003F368B" w:rsidP="00C01A5C">
      <w:pPr>
        <w:ind w:left="0"/>
        <w:rPr>
          <w:b/>
          <w:color w:val="0070C0"/>
          <w:sz w:val="24"/>
          <w:szCs w:val="24"/>
        </w:rPr>
      </w:pPr>
    </w:p>
    <w:p w14:paraId="22A20C78" w14:textId="4E6443A6" w:rsidR="00E525D8" w:rsidRPr="005D1069" w:rsidRDefault="00E525D8" w:rsidP="00E525D8">
      <w:pPr>
        <w:ind w:left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APPROVE 12/2/2022 EXECUTIVE SESSION MINUTES</w:t>
      </w:r>
      <w:r w:rsidRPr="005D1069">
        <w:rPr>
          <w:b/>
          <w:color w:val="0070C0"/>
          <w:sz w:val="24"/>
          <w:szCs w:val="24"/>
        </w:rPr>
        <w:t>: JEAN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3892"/>
        <w:gridCol w:w="2528"/>
        <w:gridCol w:w="1412"/>
      </w:tblGrid>
      <w:tr w:rsidR="00E525D8" w:rsidRPr="005D1069" w14:paraId="529E3FBE" w14:textId="77777777" w:rsidTr="00EC48F1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C52EE3" w14:textId="77777777" w:rsidR="00E525D8" w:rsidRPr="005D1069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Discussion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0A48564" w14:textId="0AB7B306" w:rsidR="00E525D8" w:rsidRPr="005D1069" w:rsidRDefault="00E525D8" w:rsidP="00EC48F1">
            <w:pPr>
              <w:ind w:left="0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>Jean</w:t>
            </w:r>
            <w:r>
              <w:rPr>
                <w:sz w:val="22"/>
                <w:szCs w:val="22"/>
              </w:rPr>
              <w:t xml:space="preserve"> asked for a motion to approve the 12/2/2022 Executive Session Minutes.</w:t>
            </w:r>
          </w:p>
        </w:tc>
      </w:tr>
      <w:tr w:rsidR="00E525D8" w:rsidRPr="005D1069" w14:paraId="081559F3" w14:textId="77777777" w:rsidTr="00EC48F1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043E0" w14:textId="77777777" w:rsidR="00E525D8" w:rsidRPr="005D1069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CONCLUSIONS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138B8C6" w14:textId="39D4E9A7" w:rsidR="00E525D8" w:rsidRPr="005D1069" w:rsidRDefault="00BE4B4D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E525D8">
              <w:rPr>
                <w:sz w:val="22"/>
                <w:szCs w:val="22"/>
              </w:rPr>
              <w:t xml:space="preserve">made a motion to approve the 12/2/2022 Executive Session Minutes. </w:t>
            </w:r>
            <w:r>
              <w:rPr>
                <w:sz w:val="22"/>
                <w:szCs w:val="22"/>
              </w:rPr>
              <w:t xml:space="preserve">Wanda </w:t>
            </w:r>
            <w:r w:rsidR="00E525D8">
              <w:rPr>
                <w:sz w:val="22"/>
                <w:szCs w:val="22"/>
              </w:rPr>
              <w:t>seconded the motion, and all were in favor.</w:t>
            </w:r>
          </w:p>
        </w:tc>
      </w:tr>
      <w:tr w:rsidR="00E525D8" w:rsidRPr="005D1069" w14:paraId="139537B7" w14:textId="77777777" w:rsidTr="00EC48F1">
        <w:trPr>
          <w:trHeight w:val="288"/>
        </w:trPr>
        <w:tc>
          <w:tcPr>
            <w:tcW w:w="541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2886D6" w14:textId="0A3CFA8B" w:rsidR="00E525D8" w:rsidRPr="005D1069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Action items</w:t>
            </w:r>
          </w:p>
        </w:tc>
        <w:tc>
          <w:tcPr>
            <w:tcW w:w="252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98520" w14:textId="77777777" w:rsidR="00E525D8" w:rsidRPr="005D1069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Person responsible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04FE1C" w14:textId="77777777" w:rsidR="00E525D8" w:rsidRPr="005D1069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5D1069">
              <w:rPr>
                <w:b/>
                <w:caps/>
                <w:color w:val="7F7F7F" w:themeColor="text1" w:themeTint="80"/>
                <w:sz w:val="22"/>
                <w:szCs w:val="22"/>
              </w:rPr>
              <w:t>Deadline</w:t>
            </w:r>
          </w:p>
        </w:tc>
      </w:tr>
      <w:tr w:rsidR="00E525D8" w:rsidRPr="005D1069" w14:paraId="24942DA2" w14:textId="77777777" w:rsidTr="00EC48F1">
        <w:trPr>
          <w:trHeight w:val="288"/>
        </w:trPr>
        <w:tc>
          <w:tcPr>
            <w:tcW w:w="5410" w:type="dxa"/>
            <w:gridSpan w:val="2"/>
            <w:shd w:val="clear" w:color="auto" w:fill="auto"/>
            <w:vAlign w:val="center"/>
          </w:tcPr>
          <w:p w14:paraId="5E871C27" w14:textId="23B58CE8" w:rsidR="00E525D8" w:rsidRPr="00A422F4" w:rsidRDefault="00E525D8" w:rsidP="00EC48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004FF89C" w14:textId="22C9685D" w:rsidR="00E525D8" w:rsidRPr="00A422F4" w:rsidRDefault="00E525D8" w:rsidP="00EC48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701367E" w14:textId="35CD5F2F" w:rsidR="00E525D8" w:rsidRPr="00A422F4" w:rsidRDefault="00E525D8" w:rsidP="00EC48F1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74BF2019" w14:textId="77777777" w:rsidR="00E525D8" w:rsidRDefault="00E525D8" w:rsidP="00C01A5C">
      <w:pPr>
        <w:ind w:left="0"/>
        <w:rPr>
          <w:b/>
          <w:color w:val="0070C0"/>
          <w:sz w:val="24"/>
          <w:szCs w:val="24"/>
        </w:rPr>
      </w:pPr>
    </w:p>
    <w:p w14:paraId="7788B9D9" w14:textId="591F196B" w:rsidR="00E50449" w:rsidRDefault="00185CDF" w:rsidP="00C01A5C">
      <w:pPr>
        <w:ind w:left="0"/>
        <w:rPr>
          <w:b/>
          <w:color w:val="0070C0"/>
          <w:sz w:val="24"/>
          <w:szCs w:val="24"/>
        </w:rPr>
      </w:pPr>
      <w:bookmarkStart w:id="0" w:name="_Hlk36648739"/>
      <w:r>
        <w:rPr>
          <w:b/>
          <w:color w:val="0070C0"/>
          <w:sz w:val="24"/>
          <w:szCs w:val="24"/>
        </w:rPr>
        <w:t>ABOUT ROBERT &amp; DOROTHY TRACY</w:t>
      </w:r>
      <w:r w:rsidR="00E50449">
        <w:rPr>
          <w:b/>
          <w:color w:val="0070C0"/>
          <w:sz w:val="24"/>
          <w:szCs w:val="24"/>
        </w:rPr>
        <w:t>:</w:t>
      </w:r>
      <w:r w:rsidR="00337334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JEAN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3892"/>
        <w:gridCol w:w="2528"/>
        <w:gridCol w:w="1412"/>
      </w:tblGrid>
      <w:tr w:rsidR="00E50449" w:rsidRPr="009B4C4B" w14:paraId="59534ABB" w14:textId="77777777" w:rsidTr="00E50449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1D1F64" w14:textId="77777777" w:rsidR="00E50449" w:rsidRPr="009B4C4B" w:rsidRDefault="00E50449" w:rsidP="00E50449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t>Discussion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849FBF2" w14:textId="35C4965D" w:rsidR="00E50449" w:rsidRPr="009B4C4B" w:rsidRDefault="00ED23CB" w:rsidP="00E5044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 shared a </w:t>
            </w:r>
            <w:r w:rsidR="00E525D8">
              <w:rPr>
                <w:sz w:val="22"/>
                <w:szCs w:val="22"/>
              </w:rPr>
              <w:t xml:space="preserve">Christmas </w:t>
            </w:r>
            <w:r>
              <w:rPr>
                <w:sz w:val="22"/>
                <w:szCs w:val="22"/>
              </w:rPr>
              <w:t>story</w:t>
            </w:r>
            <w:r w:rsidR="00F92493">
              <w:rPr>
                <w:sz w:val="22"/>
                <w:szCs w:val="22"/>
              </w:rPr>
              <w:t xml:space="preserve"> about</w:t>
            </w:r>
            <w:r>
              <w:rPr>
                <w:sz w:val="22"/>
                <w:szCs w:val="22"/>
              </w:rPr>
              <w:t xml:space="preserve"> </w:t>
            </w:r>
            <w:r w:rsidR="001F19C1">
              <w:rPr>
                <w:sz w:val="22"/>
                <w:szCs w:val="22"/>
              </w:rPr>
              <w:t xml:space="preserve">RT’s sister, Mary Ellen. </w:t>
            </w:r>
            <w:r w:rsidR="00BE4B4D">
              <w:rPr>
                <w:sz w:val="22"/>
                <w:szCs w:val="22"/>
              </w:rPr>
              <w:t xml:space="preserve">Aunt </w:t>
            </w:r>
            <w:r w:rsidR="001F19C1">
              <w:rPr>
                <w:sz w:val="22"/>
                <w:szCs w:val="22"/>
              </w:rPr>
              <w:t>M</w:t>
            </w:r>
            <w:r w:rsidR="00BE4B4D">
              <w:rPr>
                <w:sz w:val="22"/>
                <w:szCs w:val="22"/>
              </w:rPr>
              <w:t xml:space="preserve">ary Ellen would send </w:t>
            </w:r>
            <w:r w:rsidR="001F19C1">
              <w:rPr>
                <w:sz w:val="22"/>
                <w:szCs w:val="22"/>
              </w:rPr>
              <w:t>the Tracy kids a</w:t>
            </w:r>
            <w:r w:rsidR="00BE4B4D">
              <w:rPr>
                <w:sz w:val="22"/>
                <w:szCs w:val="22"/>
              </w:rPr>
              <w:t xml:space="preserve"> box of books for Christmas each year. At the time</w:t>
            </w:r>
            <w:r w:rsidR="001F19C1">
              <w:rPr>
                <w:sz w:val="22"/>
                <w:szCs w:val="22"/>
              </w:rPr>
              <w:t>, Jean thought it was a pretty boring Christmas present for a kid!</w:t>
            </w:r>
            <w:r w:rsidR="006E1A58">
              <w:rPr>
                <w:sz w:val="22"/>
                <w:szCs w:val="22"/>
              </w:rPr>
              <w:t xml:space="preserve"> N</w:t>
            </w:r>
            <w:r w:rsidR="00BE4B4D">
              <w:rPr>
                <w:sz w:val="22"/>
                <w:szCs w:val="22"/>
              </w:rPr>
              <w:t>ow as an adult</w:t>
            </w:r>
            <w:r w:rsidR="006E1A58">
              <w:rPr>
                <w:sz w:val="22"/>
                <w:szCs w:val="22"/>
              </w:rPr>
              <w:t>,</w:t>
            </w:r>
            <w:r w:rsidR="00BE4B4D">
              <w:rPr>
                <w:sz w:val="22"/>
                <w:szCs w:val="22"/>
              </w:rPr>
              <w:t xml:space="preserve"> when</w:t>
            </w:r>
            <w:r w:rsidR="001F19C1">
              <w:rPr>
                <w:sz w:val="22"/>
                <w:szCs w:val="22"/>
              </w:rPr>
              <w:t xml:space="preserve"> she </w:t>
            </w:r>
            <w:r w:rsidR="004E3FF7">
              <w:rPr>
                <w:sz w:val="22"/>
                <w:szCs w:val="22"/>
              </w:rPr>
              <w:t>reflects</w:t>
            </w:r>
            <w:r w:rsidR="001F19C1">
              <w:rPr>
                <w:sz w:val="22"/>
                <w:szCs w:val="22"/>
              </w:rPr>
              <w:t xml:space="preserve"> on this gift, </w:t>
            </w:r>
            <w:r w:rsidR="006E1A58">
              <w:rPr>
                <w:sz w:val="22"/>
                <w:szCs w:val="22"/>
              </w:rPr>
              <w:t>Jean</w:t>
            </w:r>
            <w:r w:rsidR="001F19C1">
              <w:rPr>
                <w:sz w:val="22"/>
                <w:szCs w:val="22"/>
              </w:rPr>
              <w:t xml:space="preserve"> is so </w:t>
            </w:r>
            <w:r w:rsidR="00BE4B4D">
              <w:rPr>
                <w:sz w:val="22"/>
                <w:szCs w:val="22"/>
              </w:rPr>
              <w:t xml:space="preserve">grateful for </w:t>
            </w:r>
            <w:r w:rsidR="001F19C1">
              <w:rPr>
                <w:sz w:val="22"/>
                <w:szCs w:val="22"/>
              </w:rPr>
              <w:t>RT, Dorothy, and A</w:t>
            </w:r>
            <w:r w:rsidR="00BE4B4D">
              <w:rPr>
                <w:sz w:val="22"/>
                <w:szCs w:val="22"/>
              </w:rPr>
              <w:t xml:space="preserve">unt </w:t>
            </w:r>
            <w:r w:rsidR="001F19C1">
              <w:rPr>
                <w:sz w:val="22"/>
                <w:szCs w:val="22"/>
              </w:rPr>
              <w:t>M</w:t>
            </w:r>
            <w:r w:rsidR="00BE4B4D">
              <w:rPr>
                <w:sz w:val="22"/>
                <w:szCs w:val="22"/>
              </w:rPr>
              <w:t>ary Ellen</w:t>
            </w:r>
            <w:r w:rsidR="001F19C1">
              <w:rPr>
                <w:sz w:val="22"/>
                <w:szCs w:val="22"/>
              </w:rPr>
              <w:t>,</w:t>
            </w:r>
            <w:r w:rsidR="00BE4B4D">
              <w:rPr>
                <w:sz w:val="22"/>
                <w:szCs w:val="22"/>
              </w:rPr>
              <w:t xml:space="preserve"> who </w:t>
            </w:r>
            <w:r w:rsidR="001F19C1">
              <w:rPr>
                <w:sz w:val="22"/>
                <w:szCs w:val="22"/>
              </w:rPr>
              <w:t xml:space="preserve">all </w:t>
            </w:r>
            <w:r w:rsidR="00BE4B4D">
              <w:rPr>
                <w:sz w:val="22"/>
                <w:szCs w:val="22"/>
              </w:rPr>
              <w:t xml:space="preserve">helped instill in </w:t>
            </w:r>
            <w:r w:rsidR="001F19C1">
              <w:rPr>
                <w:sz w:val="22"/>
                <w:szCs w:val="22"/>
              </w:rPr>
              <w:t>the</w:t>
            </w:r>
            <w:r w:rsidR="00BE4B4D">
              <w:rPr>
                <w:sz w:val="22"/>
                <w:szCs w:val="22"/>
              </w:rPr>
              <w:t xml:space="preserve"> 12 kids the importance of education and reading. </w:t>
            </w:r>
            <w:r w:rsidR="009A0E7D">
              <w:rPr>
                <w:sz w:val="22"/>
                <w:szCs w:val="22"/>
              </w:rPr>
              <w:t xml:space="preserve">Cheers to </w:t>
            </w:r>
            <w:r w:rsidR="001F19C1">
              <w:rPr>
                <w:sz w:val="22"/>
                <w:szCs w:val="22"/>
              </w:rPr>
              <w:t>RT, Dorothy, and A</w:t>
            </w:r>
            <w:r w:rsidR="009A0E7D">
              <w:rPr>
                <w:sz w:val="22"/>
                <w:szCs w:val="22"/>
              </w:rPr>
              <w:t>unt Mary Ellen!</w:t>
            </w:r>
          </w:p>
        </w:tc>
      </w:tr>
      <w:tr w:rsidR="00E50449" w:rsidRPr="009B4C4B" w14:paraId="4E9259EC" w14:textId="77777777" w:rsidTr="00E50449">
        <w:trPr>
          <w:trHeight w:val="288"/>
        </w:trPr>
        <w:tc>
          <w:tcPr>
            <w:tcW w:w="541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E6A80A" w14:textId="77777777" w:rsidR="00E50449" w:rsidRPr="009B4C4B" w:rsidRDefault="00E50449" w:rsidP="00E50449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lastRenderedPageBreak/>
              <w:t>Action items</w:t>
            </w:r>
          </w:p>
        </w:tc>
        <w:tc>
          <w:tcPr>
            <w:tcW w:w="252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C984FD" w14:textId="77777777" w:rsidR="00E50449" w:rsidRPr="009B4C4B" w:rsidRDefault="00E50449" w:rsidP="00E50449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t>Person responsible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FFB367" w14:textId="77777777" w:rsidR="00E50449" w:rsidRPr="009B4C4B" w:rsidRDefault="00E50449" w:rsidP="00E50449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t>Deadline</w:t>
            </w:r>
          </w:p>
        </w:tc>
      </w:tr>
      <w:tr w:rsidR="00E50449" w:rsidRPr="009B4C4B" w14:paraId="545EE92E" w14:textId="77777777" w:rsidTr="00E50449">
        <w:trPr>
          <w:trHeight w:val="288"/>
        </w:trPr>
        <w:tc>
          <w:tcPr>
            <w:tcW w:w="5410" w:type="dxa"/>
            <w:gridSpan w:val="2"/>
            <w:shd w:val="clear" w:color="auto" w:fill="auto"/>
            <w:vAlign w:val="center"/>
          </w:tcPr>
          <w:p w14:paraId="5F9094F7" w14:textId="1852EA4C" w:rsidR="00E50449" w:rsidRPr="00ED347D" w:rsidRDefault="00E50449" w:rsidP="00E5044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48AFA697" w14:textId="35765977" w:rsidR="00E50449" w:rsidRPr="00246BD6" w:rsidRDefault="00E50449" w:rsidP="00E5044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596C70D" w14:textId="7B1A27D0" w:rsidR="00E50449" w:rsidRPr="00ED347D" w:rsidRDefault="00E50449" w:rsidP="00E50449">
            <w:pPr>
              <w:rPr>
                <w:sz w:val="22"/>
                <w:szCs w:val="22"/>
                <w:highlight w:val="yellow"/>
              </w:rPr>
            </w:pPr>
          </w:p>
        </w:tc>
      </w:tr>
      <w:bookmarkEnd w:id="0"/>
    </w:tbl>
    <w:p w14:paraId="68FA8C2D" w14:textId="1AEACCC6" w:rsidR="006A0FB0" w:rsidRDefault="006A0FB0" w:rsidP="006A0FB0">
      <w:pPr>
        <w:ind w:left="0"/>
        <w:rPr>
          <w:b/>
          <w:color w:val="0070C0"/>
          <w:sz w:val="24"/>
          <w:szCs w:val="24"/>
        </w:rPr>
      </w:pPr>
    </w:p>
    <w:p w14:paraId="752078F7" w14:textId="54EC152B" w:rsidR="00E525D8" w:rsidRPr="00A422F4" w:rsidRDefault="00E525D8" w:rsidP="00E525D8">
      <w:pPr>
        <w:ind w:left="0"/>
        <w:rPr>
          <w:sz w:val="22"/>
          <w:szCs w:val="22"/>
        </w:rPr>
      </w:pPr>
      <w:r>
        <w:rPr>
          <w:b/>
          <w:color w:val="0070C0"/>
          <w:sz w:val="24"/>
          <w:szCs w:val="24"/>
        </w:rPr>
        <w:t>NOVEMBER 2022 FINANCIAL UPDATE: KRISTIN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3892"/>
        <w:gridCol w:w="2528"/>
        <w:gridCol w:w="1412"/>
      </w:tblGrid>
      <w:tr w:rsidR="00E525D8" w:rsidRPr="00A422F4" w14:paraId="23C096AF" w14:textId="77777777" w:rsidTr="00EC48F1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D8899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Discussion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15258CF" w14:textId="1F5E0008" w:rsidR="00620369" w:rsidRDefault="00620369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 </w:t>
            </w:r>
            <w:r w:rsidR="00834533">
              <w:rPr>
                <w:sz w:val="22"/>
                <w:szCs w:val="22"/>
              </w:rPr>
              <w:t xml:space="preserve">provided a financial report </w:t>
            </w:r>
            <w:r w:rsidR="004E3FF7">
              <w:rPr>
                <w:sz w:val="22"/>
                <w:szCs w:val="22"/>
              </w:rPr>
              <w:t xml:space="preserve">with updates </w:t>
            </w:r>
            <w:r w:rsidR="00834533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 xml:space="preserve">what has changed </w:t>
            </w:r>
            <w:r w:rsidR="009C7095">
              <w:rPr>
                <w:sz w:val="22"/>
                <w:szCs w:val="22"/>
              </w:rPr>
              <w:t>through November.</w:t>
            </w:r>
            <w:r>
              <w:rPr>
                <w:sz w:val="22"/>
                <w:szCs w:val="22"/>
              </w:rPr>
              <w:t xml:space="preserve"> </w:t>
            </w:r>
            <w:r w:rsidR="009C7095">
              <w:rPr>
                <w:sz w:val="22"/>
                <w:szCs w:val="22"/>
              </w:rPr>
              <w:t xml:space="preserve"> </w:t>
            </w:r>
          </w:p>
          <w:p w14:paraId="3BE51337" w14:textId="77777777" w:rsidR="00620369" w:rsidRDefault="00620369" w:rsidP="00EC48F1">
            <w:pPr>
              <w:ind w:left="0"/>
              <w:rPr>
                <w:sz w:val="22"/>
                <w:szCs w:val="22"/>
              </w:rPr>
            </w:pPr>
          </w:p>
          <w:p w14:paraId="480CC3B7" w14:textId="05E091DD" w:rsidR="00620369" w:rsidRDefault="00620369" w:rsidP="00EC48F1">
            <w:pPr>
              <w:ind w:left="0"/>
              <w:rPr>
                <w:sz w:val="22"/>
                <w:szCs w:val="22"/>
              </w:rPr>
            </w:pPr>
            <w:r w:rsidRPr="004E3FF7">
              <w:rPr>
                <w:b/>
                <w:bCs/>
                <w:sz w:val="22"/>
                <w:szCs w:val="22"/>
              </w:rPr>
              <w:t xml:space="preserve">Total </w:t>
            </w:r>
            <w:r w:rsidR="004E3FF7" w:rsidRPr="004E3FF7">
              <w:rPr>
                <w:b/>
                <w:bCs/>
                <w:sz w:val="22"/>
                <w:szCs w:val="22"/>
              </w:rPr>
              <w:t>A</w:t>
            </w:r>
            <w:r w:rsidRPr="004E3FF7">
              <w:rPr>
                <w:b/>
                <w:bCs/>
                <w:sz w:val="22"/>
                <w:szCs w:val="22"/>
              </w:rPr>
              <w:t>ssets:</w:t>
            </w:r>
            <w:r>
              <w:rPr>
                <w:sz w:val="22"/>
                <w:szCs w:val="22"/>
              </w:rPr>
              <w:t xml:space="preserve"> $11.6M</w:t>
            </w:r>
          </w:p>
          <w:p w14:paraId="17611175" w14:textId="2C1CEFAF" w:rsidR="00620369" w:rsidRDefault="00620369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$2M in cash </w:t>
            </w:r>
            <w:r w:rsidR="00060319">
              <w:rPr>
                <w:sz w:val="22"/>
                <w:szCs w:val="22"/>
              </w:rPr>
              <w:t xml:space="preserve">was raised </w:t>
            </w:r>
            <w:r>
              <w:rPr>
                <w:sz w:val="22"/>
                <w:szCs w:val="22"/>
              </w:rPr>
              <w:t>from</w:t>
            </w:r>
            <w:r w:rsidR="009D239E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TFF investment portfolio through November 2022</w:t>
            </w:r>
            <w:r w:rsidR="004E3F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Total ending cash position for all cash accounts: $2.2M</w:t>
            </w:r>
            <w:r w:rsidR="004E3FF7">
              <w:rPr>
                <w:sz w:val="22"/>
                <w:szCs w:val="22"/>
              </w:rPr>
              <w:t>.</w:t>
            </w:r>
          </w:p>
          <w:p w14:paraId="25517B41" w14:textId="77777777" w:rsidR="00620369" w:rsidRDefault="00620369" w:rsidP="00EC48F1">
            <w:pPr>
              <w:ind w:left="0"/>
              <w:rPr>
                <w:sz w:val="22"/>
                <w:szCs w:val="22"/>
              </w:rPr>
            </w:pPr>
          </w:p>
          <w:p w14:paraId="24555CD8" w14:textId="18F8FFEB" w:rsidR="009C7095" w:rsidRDefault="00620369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changes to Liabilities, except net income (-$600K)</w:t>
            </w:r>
            <w:r w:rsidR="004E3FF7">
              <w:rPr>
                <w:sz w:val="22"/>
                <w:szCs w:val="22"/>
              </w:rPr>
              <w:t>.</w:t>
            </w:r>
          </w:p>
          <w:p w14:paraId="44E491E5" w14:textId="77777777" w:rsidR="00620369" w:rsidRDefault="00620369" w:rsidP="00EC48F1">
            <w:pPr>
              <w:ind w:left="0"/>
              <w:rPr>
                <w:sz w:val="22"/>
                <w:szCs w:val="22"/>
              </w:rPr>
            </w:pPr>
          </w:p>
          <w:p w14:paraId="46862F8F" w14:textId="514D49D4" w:rsidR="00620369" w:rsidRDefault="00620369" w:rsidP="00EC48F1">
            <w:pPr>
              <w:ind w:left="0"/>
              <w:rPr>
                <w:sz w:val="22"/>
                <w:szCs w:val="22"/>
              </w:rPr>
            </w:pPr>
            <w:r w:rsidRPr="004E3FF7">
              <w:rPr>
                <w:b/>
                <w:bCs/>
                <w:sz w:val="22"/>
                <w:szCs w:val="22"/>
              </w:rPr>
              <w:t xml:space="preserve">Total YTD </w:t>
            </w:r>
            <w:r w:rsidR="004E3FF7" w:rsidRPr="004E3FF7">
              <w:rPr>
                <w:b/>
                <w:bCs/>
                <w:sz w:val="22"/>
                <w:szCs w:val="22"/>
              </w:rPr>
              <w:t>I</w:t>
            </w:r>
            <w:r w:rsidRPr="004E3FF7">
              <w:rPr>
                <w:b/>
                <w:bCs/>
                <w:sz w:val="22"/>
                <w:szCs w:val="22"/>
              </w:rPr>
              <w:t>ncome:</w:t>
            </w:r>
            <w:r>
              <w:rPr>
                <w:sz w:val="22"/>
                <w:szCs w:val="22"/>
              </w:rPr>
              <w:t xml:space="preserve"> -$</w:t>
            </w:r>
            <w:r w:rsidR="009C7095">
              <w:rPr>
                <w:sz w:val="22"/>
                <w:szCs w:val="22"/>
              </w:rPr>
              <w:t>1.2M</w:t>
            </w:r>
          </w:p>
          <w:p w14:paraId="3084772D" w14:textId="7658F8C8" w:rsidR="00620369" w:rsidRPr="004E3FF7" w:rsidRDefault="00620369" w:rsidP="004E3FF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3FF7">
              <w:rPr>
                <w:sz w:val="22"/>
                <w:szCs w:val="22"/>
              </w:rPr>
              <w:t>Dividend &amp; interest income of $74K in November</w:t>
            </w:r>
            <w:r w:rsidR="004E3FF7">
              <w:rPr>
                <w:sz w:val="22"/>
                <w:szCs w:val="22"/>
              </w:rPr>
              <w:t>.</w:t>
            </w:r>
          </w:p>
          <w:p w14:paraId="7493152A" w14:textId="4E4D0B9D" w:rsidR="00620369" w:rsidRPr="004E3FF7" w:rsidRDefault="00620369" w:rsidP="004E3FF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3FF7">
              <w:rPr>
                <w:sz w:val="22"/>
                <w:szCs w:val="22"/>
              </w:rPr>
              <w:t>Realized losses of $12K in November</w:t>
            </w:r>
            <w:r w:rsidR="004E3FF7">
              <w:rPr>
                <w:sz w:val="22"/>
                <w:szCs w:val="22"/>
              </w:rPr>
              <w:t>.</w:t>
            </w:r>
          </w:p>
          <w:p w14:paraId="44C08C98" w14:textId="6EAF2121" w:rsidR="009C7095" w:rsidRPr="004E3FF7" w:rsidRDefault="00620369" w:rsidP="004E3FF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E3FF7">
              <w:rPr>
                <w:sz w:val="22"/>
                <w:szCs w:val="22"/>
              </w:rPr>
              <w:t>Total YTD unrealized losses were $5.2M, now $4.6M</w:t>
            </w:r>
            <w:r w:rsidR="004E3FF7">
              <w:rPr>
                <w:sz w:val="22"/>
                <w:szCs w:val="22"/>
              </w:rPr>
              <w:t>.</w:t>
            </w:r>
          </w:p>
          <w:p w14:paraId="599B4129" w14:textId="77777777" w:rsidR="009C7095" w:rsidRDefault="009C7095" w:rsidP="00EC48F1">
            <w:pPr>
              <w:ind w:left="0"/>
              <w:rPr>
                <w:sz w:val="22"/>
                <w:szCs w:val="22"/>
              </w:rPr>
            </w:pPr>
          </w:p>
          <w:p w14:paraId="773B9CED" w14:textId="00178F62" w:rsidR="00620369" w:rsidRDefault="00060319" w:rsidP="00EC48F1">
            <w:pPr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YTD </w:t>
            </w:r>
            <w:r w:rsidR="009C7095" w:rsidRPr="004E3FF7">
              <w:rPr>
                <w:b/>
                <w:bCs/>
                <w:sz w:val="22"/>
                <w:szCs w:val="22"/>
              </w:rPr>
              <w:t>Expenses</w:t>
            </w:r>
            <w:r w:rsidR="004E3FF7" w:rsidRPr="004E3FF7">
              <w:rPr>
                <w:b/>
                <w:bCs/>
                <w:sz w:val="22"/>
                <w:szCs w:val="22"/>
              </w:rPr>
              <w:t>:</w:t>
            </w:r>
            <w:r w:rsidR="004E3FF7">
              <w:rPr>
                <w:sz w:val="22"/>
                <w:szCs w:val="22"/>
              </w:rPr>
              <w:t xml:space="preserve"> </w:t>
            </w:r>
            <w:r w:rsidR="00620369">
              <w:rPr>
                <w:sz w:val="22"/>
                <w:szCs w:val="22"/>
              </w:rPr>
              <w:t>$</w:t>
            </w:r>
            <w:r w:rsidR="009C7095">
              <w:rPr>
                <w:sz w:val="22"/>
                <w:szCs w:val="22"/>
              </w:rPr>
              <w:t xml:space="preserve">6.6M </w:t>
            </w:r>
          </w:p>
          <w:p w14:paraId="386384FA" w14:textId="44898401" w:rsidR="00620369" w:rsidRPr="004E3FF7" w:rsidRDefault="00620369" w:rsidP="004E3FF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E3FF7">
              <w:rPr>
                <w:sz w:val="22"/>
                <w:szCs w:val="22"/>
              </w:rPr>
              <w:t>Grant Expenses: At 81% of budget</w:t>
            </w:r>
            <w:r w:rsidR="004E3FF7">
              <w:rPr>
                <w:sz w:val="22"/>
                <w:szCs w:val="22"/>
              </w:rPr>
              <w:t>.</w:t>
            </w:r>
          </w:p>
          <w:p w14:paraId="5CFE52F0" w14:textId="7066A19A" w:rsidR="00BC03BF" w:rsidRPr="004E3FF7" w:rsidRDefault="00620369" w:rsidP="004E3FF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E3FF7">
              <w:rPr>
                <w:sz w:val="22"/>
                <w:szCs w:val="22"/>
              </w:rPr>
              <w:t>Operating Expenses: A</w:t>
            </w:r>
            <w:r w:rsidR="009C7095" w:rsidRPr="004E3FF7">
              <w:rPr>
                <w:sz w:val="22"/>
                <w:szCs w:val="22"/>
              </w:rPr>
              <w:t xml:space="preserve">t </w:t>
            </w:r>
            <w:r w:rsidRPr="004E3FF7">
              <w:rPr>
                <w:sz w:val="22"/>
                <w:szCs w:val="22"/>
              </w:rPr>
              <w:t>67</w:t>
            </w:r>
            <w:r w:rsidR="009C7095" w:rsidRPr="004E3FF7">
              <w:rPr>
                <w:sz w:val="22"/>
                <w:szCs w:val="22"/>
              </w:rPr>
              <w:t>%</w:t>
            </w:r>
            <w:r w:rsidRPr="004E3FF7">
              <w:rPr>
                <w:sz w:val="22"/>
                <w:szCs w:val="22"/>
              </w:rPr>
              <w:t xml:space="preserve"> of budget.</w:t>
            </w:r>
          </w:p>
        </w:tc>
      </w:tr>
      <w:tr w:rsidR="00E525D8" w:rsidRPr="00A422F4" w14:paraId="5D888EFA" w14:textId="77777777" w:rsidTr="00EC48F1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6174B8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CONCLUSIONS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BC772B6" w14:textId="77777777" w:rsidR="00E525D8" w:rsidRPr="00A422F4" w:rsidRDefault="00E525D8" w:rsidP="00EC48F1">
            <w:pPr>
              <w:ind w:left="0"/>
              <w:rPr>
                <w:sz w:val="22"/>
                <w:szCs w:val="22"/>
              </w:rPr>
            </w:pPr>
          </w:p>
        </w:tc>
      </w:tr>
      <w:tr w:rsidR="00E525D8" w:rsidRPr="00A422F4" w14:paraId="601F80D8" w14:textId="77777777" w:rsidTr="00EC48F1">
        <w:trPr>
          <w:trHeight w:val="288"/>
        </w:trPr>
        <w:tc>
          <w:tcPr>
            <w:tcW w:w="541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E1E529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Action items</w:t>
            </w:r>
          </w:p>
        </w:tc>
        <w:tc>
          <w:tcPr>
            <w:tcW w:w="252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2135A8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Person responsible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426C1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Deadline</w:t>
            </w:r>
          </w:p>
        </w:tc>
      </w:tr>
      <w:tr w:rsidR="00E525D8" w:rsidRPr="00A422F4" w14:paraId="0CECBDE3" w14:textId="77777777" w:rsidTr="00EC48F1">
        <w:trPr>
          <w:trHeight w:val="288"/>
        </w:trPr>
        <w:tc>
          <w:tcPr>
            <w:tcW w:w="5410" w:type="dxa"/>
            <w:gridSpan w:val="2"/>
            <w:shd w:val="clear" w:color="auto" w:fill="auto"/>
            <w:vAlign w:val="center"/>
          </w:tcPr>
          <w:p w14:paraId="339ECA4B" w14:textId="77777777" w:rsidR="00E525D8" w:rsidRPr="00A422F4" w:rsidRDefault="00E525D8" w:rsidP="00EC48F1">
            <w:pPr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6DC36155" w14:textId="77777777" w:rsidR="00E525D8" w:rsidRPr="00A422F4" w:rsidRDefault="00E525D8" w:rsidP="00EC48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B79DBA8" w14:textId="77777777" w:rsidR="00E525D8" w:rsidRPr="00A422F4" w:rsidRDefault="00E525D8" w:rsidP="00EC48F1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3CBE8C7D" w14:textId="73091210" w:rsidR="00E525D8" w:rsidRDefault="00E525D8" w:rsidP="006A0FB0">
      <w:pPr>
        <w:ind w:left="0"/>
        <w:rPr>
          <w:b/>
          <w:color w:val="0070C0"/>
          <w:sz w:val="24"/>
          <w:szCs w:val="24"/>
        </w:rPr>
      </w:pPr>
    </w:p>
    <w:p w14:paraId="271C4A47" w14:textId="4D30754C" w:rsidR="00E525D8" w:rsidRPr="00A422F4" w:rsidRDefault="00E525D8" w:rsidP="00E525D8">
      <w:pPr>
        <w:ind w:left="0"/>
        <w:rPr>
          <w:sz w:val="22"/>
          <w:szCs w:val="22"/>
        </w:rPr>
      </w:pPr>
      <w:r>
        <w:rPr>
          <w:b/>
          <w:color w:val="0070C0"/>
          <w:sz w:val="24"/>
          <w:szCs w:val="24"/>
        </w:rPr>
        <w:t>GRANTS: DAN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012"/>
        <w:gridCol w:w="2987"/>
        <w:gridCol w:w="1885"/>
      </w:tblGrid>
      <w:tr w:rsidR="00834533" w:rsidRPr="00A422F4" w14:paraId="07A9F3DB" w14:textId="77777777" w:rsidTr="00EC48F1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5A43B0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Discussion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A02B026" w14:textId="29D66967" w:rsidR="00E525D8" w:rsidRDefault="00E525D8" w:rsidP="00EC48F1">
            <w:pPr>
              <w:ind w:left="0"/>
              <w:rPr>
                <w:b/>
                <w:bCs/>
                <w:sz w:val="22"/>
                <w:szCs w:val="22"/>
              </w:rPr>
            </w:pPr>
            <w:r w:rsidRPr="00E525D8">
              <w:rPr>
                <w:b/>
                <w:bCs/>
                <w:sz w:val="22"/>
                <w:szCs w:val="22"/>
              </w:rPr>
              <w:t>THE FAMILY DINNER PROJECT</w:t>
            </w:r>
          </w:p>
          <w:p w14:paraId="684687FB" w14:textId="43FB0E26" w:rsidR="00D35EA4" w:rsidRDefault="00834533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Family Dinner Project (TFDP) is a proactive TFF project in West Central </w:t>
            </w:r>
            <w:r w:rsidR="004E3FF7">
              <w:rPr>
                <w:sz w:val="22"/>
                <w:szCs w:val="22"/>
              </w:rPr>
              <w:t>Illinois</w:t>
            </w:r>
            <w:r>
              <w:rPr>
                <w:sz w:val="22"/>
                <w:szCs w:val="22"/>
              </w:rPr>
              <w:t>.</w:t>
            </w:r>
            <w:r w:rsidR="004E3FF7">
              <w:rPr>
                <w:sz w:val="22"/>
                <w:szCs w:val="22"/>
              </w:rPr>
              <w:t xml:space="preserve"> Dan provided an overview</w:t>
            </w:r>
            <w:r w:rsidR="00C54452">
              <w:rPr>
                <w:sz w:val="22"/>
                <w:szCs w:val="22"/>
              </w:rPr>
              <w:t xml:space="preserve"> and</w:t>
            </w:r>
            <w:r w:rsidR="004E3FF7">
              <w:rPr>
                <w:sz w:val="22"/>
                <w:szCs w:val="22"/>
              </w:rPr>
              <w:t xml:space="preserve"> </w:t>
            </w:r>
            <w:r w:rsidR="00C54452">
              <w:rPr>
                <w:sz w:val="22"/>
                <w:szCs w:val="22"/>
              </w:rPr>
              <w:t xml:space="preserve">explained </w:t>
            </w:r>
            <w:r w:rsidR="004E3FF7">
              <w:rPr>
                <w:sz w:val="22"/>
                <w:szCs w:val="22"/>
              </w:rPr>
              <w:t>how TFF is working with TFDP. TFF sends out RFPs to recruit organizations to participate in this project. The below organizations submitted grant applications:</w:t>
            </w:r>
          </w:p>
          <w:p w14:paraId="22996950" w14:textId="7269D59C" w:rsidR="00D35EA4" w:rsidRDefault="00D35EA4" w:rsidP="00EC48F1">
            <w:pPr>
              <w:ind w:left="0"/>
              <w:rPr>
                <w:sz w:val="22"/>
                <w:szCs w:val="22"/>
              </w:rPr>
            </w:pPr>
          </w:p>
          <w:p w14:paraId="18E6B940" w14:textId="69386EAF" w:rsidR="00E525D8" w:rsidRPr="00E525D8" w:rsidRDefault="00834533" w:rsidP="00EC48F1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03B567" wp14:editId="76124C28">
                  <wp:extent cx="4983211" cy="1610595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682" cy="1647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094434" w14:textId="77777777" w:rsidR="00834533" w:rsidRDefault="00834533" w:rsidP="00EC48F1">
            <w:pPr>
              <w:ind w:left="0"/>
              <w:rPr>
                <w:b/>
                <w:bCs/>
                <w:sz w:val="22"/>
                <w:szCs w:val="22"/>
              </w:rPr>
            </w:pPr>
          </w:p>
          <w:p w14:paraId="160E015E" w14:textId="79FAA088" w:rsidR="00834533" w:rsidRDefault="00834533" w:rsidP="0083453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Mass</w:t>
            </w:r>
            <w:r w:rsidR="00C54452">
              <w:rPr>
                <w:sz w:val="22"/>
                <w:szCs w:val="22"/>
              </w:rPr>
              <w:t>achusetts</w:t>
            </w:r>
            <w:r>
              <w:rPr>
                <w:sz w:val="22"/>
                <w:szCs w:val="22"/>
              </w:rPr>
              <w:t xml:space="preserve"> General Physicians </w:t>
            </w:r>
            <w:r w:rsidR="00C54452">
              <w:rPr>
                <w:sz w:val="22"/>
                <w:szCs w:val="22"/>
              </w:rPr>
              <w:t>administers the program for us. TFF Staff is recommending full funding for all, except for Quincy Montessori School (need more details on their app</w:t>
            </w:r>
            <w:r>
              <w:rPr>
                <w:sz w:val="22"/>
                <w:szCs w:val="22"/>
              </w:rPr>
              <w:t>, recommending approv</w:t>
            </w:r>
            <w:r w:rsidR="00C5445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up to $6k</w:t>
            </w:r>
            <w:r w:rsidR="00C5445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3B36EB41" w14:textId="0E9235BE" w:rsidR="00C54452" w:rsidRDefault="00C54452" w:rsidP="00834533">
            <w:pPr>
              <w:ind w:left="0"/>
              <w:rPr>
                <w:sz w:val="22"/>
                <w:szCs w:val="22"/>
              </w:rPr>
            </w:pPr>
          </w:p>
          <w:p w14:paraId="325725F3" w14:textId="27DF3C08" w:rsidR="00834533" w:rsidRPr="00D35EA4" w:rsidRDefault="00C54452" w:rsidP="0083453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asked for a motion to approve the Family Dinner Project grant applications. Wanda </w:t>
            </w:r>
            <w:r w:rsidR="00834533">
              <w:rPr>
                <w:sz w:val="22"/>
                <w:szCs w:val="22"/>
              </w:rPr>
              <w:t>made a motion to approve</w:t>
            </w:r>
            <w:r>
              <w:rPr>
                <w:sz w:val="22"/>
                <w:szCs w:val="22"/>
              </w:rPr>
              <w:t xml:space="preserve"> the Family Dinner Project grant applications. Susie </w:t>
            </w:r>
            <w:r w:rsidR="00834533">
              <w:rPr>
                <w:sz w:val="22"/>
                <w:szCs w:val="22"/>
              </w:rPr>
              <w:t xml:space="preserve">seconded </w:t>
            </w:r>
            <w:r>
              <w:rPr>
                <w:sz w:val="22"/>
                <w:szCs w:val="22"/>
              </w:rPr>
              <w:t xml:space="preserve">the motion, </w:t>
            </w:r>
            <w:r w:rsidR="00834533">
              <w:rPr>
                <w:sz w:val="22"/>
                <w:szCs w:val="22"/>
              </w:rPr>
              <w:t>and all were in favor.</w:t>
            </w:r>
            <w:r>
              <w:rPr>
                <w:sz w:val="22"/>
                <w:szCs w:val="22"/>
              </w:rPr>
              <w:t xml:space="preserve"> </w:t>
            </w:r>
            <w:r w:rsidRPr="00C54452">
              <w:rPr>
                <w:i/>
                <w:iCs/>
                <w:sz w:val="22"/>
                <w:szCs w:val="22"/>
              </w:rPr>
              <w:t>Mark did not vote because he is on the Two Rivers Foundation Board.</w:t>
            </w:r>
          </w:p>
          <w:p w14:paraId="42B554F6" w14:textId="77777777" w:rsidR="00834533" w:rsidRDefault="00834533" w:rsidP="00EC48F1">
            <w:pPr>
              <w:ind w:left="0"/>
              <w:rPr>
                <w:b/>
                <w:bCs/>
                <w:sz w:val="22"/>
                <w:szCs w:val="22"/>
              </w:rPr>
            </w:pPr>
          </w:p>
          <w:p w14:paraId="4B307929" w14:textId="3C37C60A" w:rsidR="00E525D8" w:rsidRPr="00E525D8" w:rsidRDefault="00E525D8" w:rsidP="00EC48F1">
            <w:pPr>
              <w:ind w:left="0"/>
              <w:rPr>
                <w:b/>
                <w:bCs/>
                <w:sz w:val="22"/>
                <w:szCs w:val="22"/>
              </w:rPr>
            </w:pPr>
            <w:r w:rsidRPr="00E525D8">
              <w:rPr>
                <w:b/>
                <w:bCs/>
                <w:sz w:val="22"/>
                <w:szCs w:val="22"/>
              </w:rPr>
              <w:t>STAFF DISCRETIONARY, YOUTH TRIP, AND INVITATION GRANT REPORT</w:t>
            </w:r>
          </w:p>
          <w:p w14:paraId="5CBF9E1D" w14:textId="77777777" w:rsidR="00E525D8" w:rsidRPr="00E525D8" w:rsidRDefault="00E525D8" w:rsidP="00EC48F1">
            <w:pPr>
              <w:ind w:left="0"/>
              <w:rPr>
                <w:b/>
                <w:bCs/>
                <w:sz w:val="22"/>
                <w:szCs w:val="22"/>
              </w:rPr>
            </w:pPr>
          </w:p>
          <w:p w14:paraId="5B58051A" w14:textId="77777777" w:rsidR="00E525D8" w:rsidRPr="00E525D8" w:rsidRDefault="00E525D8" w:rsidP="00EC48F1">
            <w:pPr>
              <w:ind w:left="0"/>
              <w:rPr>
                <w:b/>
                <w:bCs/>
                <w:sz w:val="22"/>
                <w:szCs w:val="22"/>
              </w:rPr>
            </w:pPr>
            <w:r w:rsidRPr="00E525D8">
              <w:rPr>
                <w:b/>
                <w:bCs/>
                <w:sz w:val="22"/>
                <w:szCs w:val="22"/>
              </w:rPr>
              <w:t>Staff Discretionary:</w:t>
            </w:r>
          </w:p>
          <w:p w14:paraId="1A512E37" w14:textId="1D57767B" w:rsidR="00D35EA4" w:rsidRDefault="00D35EA4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by TFF Staff. Approved by TFF E</w:t>
            </w:r>
            <w:r w:rsidR="00834533">
              <w:rPr>
                <w:sz w:val="22"/>
                <w:szCs w:val="22"/>
              </w:rPr>
              <w:t>xecutive Director</w:t>
            </w:r>
            <w:r>
              <w:rPr>
                <w:sz w:val="22"/>
                <w:szCs w:val="22"/>
              </w:rPr>
              <w:t xml:space="preserve"> &amp; </w:t>
            </w:r>
            <w:r w:rsidR="00834533">
              <w:rPr>
                <w:sz w:val="22"/>
                <w:szCs w:val="22"/>
              </w:rPr>
              <w:t xml:space="preserve">TFF Board </w:t>
            </w:r>
            <w:r>
              <w:rPr>
                <w:sz w:val="22"/>
                <w:szCs w:val="22"/>
              </w:rPr>
              <w:t>President.</w:t>
            </w:r>
          </w:p>
          <w:p w14:paraId="5B14D509" w14:textId="3FA83E09" w:rsidR="00E525D8" w:rsidRPr="00D35EA4" w:rsidRDefault="00D35EA4" w:rsidP="00D35EA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35EA4">
              <w:rPr>
                <w:sz w:val="22"/>
                <w:szCs w:val="22"/>
              </w:rPr>
              <w:t>Transitions</w:t>
            </w:r>
            <w:r w:rsidR="00E66623">
              <w:rPr>
                <w:sz w:val="22"/>
                <w:szCs w:val="22"/>
              </w:rPr>
              <w:t xml:space="preserve">: </w:t>
            </w:r>
            <w:r w:rsidRPr="00D35EA4">
              <w:rPr>
                <w:sz w:val="22"/>
                <w:szCs w:val="22"/>
              </w:rPr>
              <w:t>$9,650</w:t>
            </w:r>
          </w:p>
          <w:p w14:paraId="0837DC91" w14:textId="4D56D4BF" w:rsidR="00D35EA4" w:rsidRDefault="00D35EA4" w:rsidP="00D35EA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35EA4">
              <w:rPr>
                <w:sz w:val="22"/>
                <w:szCs w:val="22"/>
              </w:rPr>
              <w:t xml:space="preserve">Mindful Philanthropy </w:t>
            </w:r>
            <w:r w:rsidR="00E66623">
              <w:rPr>
                <w:sz w:val="22"/>
                <w:szCs w:val="22"/>
              </w:rPr>
              <w:t>–</w:t>
            </w:r>
            <w:r w:rsidRPr="00D35EA4">
              <w:rPr>
                <w:sz w:val="22"/>
                <w:szCs w:val="22"/>
              </w:rPr>
              <w:t xml:space="preserve"> </w:t>
            </w:r>
            <w:r w:rsidR="00C54452">
              <w:rPr>
                <w:sz w:val="22"/>
                <w:szCs w:val="22"/>
              </w:rPr>
              <w:t>Additional</w:t>
            </w:r>
            <w:r w:rsidR="00E66623">
              <w:rPr>
                <w:sz w:val="22"/>
                <w:szCs w:val="22"/>
              </w:rPr>
              <w:t xml:space="preserve"> </w:t>
            </w:r>
            <w:r w:rsidRPr="00D35EA4">
              <w:rPr>
                <w:sz w:val="22"/>
                <w:szCs w:val="22"/>
              </w:rPr>
              <w:t>$2,000</w:t>
            </w:r>
            <w:r w:rsidR="00E66623">
              <w:rPr>
                <w:sz w:val="22"/>
                <w:szCs w:val="22"/>
              </w:rPr>
              <w:t xml:space="preserve"> (</w:t>
            </w:r>
            <w:r w:rsidR="00834533">
              <w:rPr>
                <w:sz w:val="22"/>
                <w:szCs w:val="22"/>
              </w:rPr>
              <w:t>scope of work increased beyond TFF Board’s original approval – now a total of $56K for the project)</w:t>
            </w:r>
          </w:p>
          <w:p w14:paraId="6A9B2A62" w14:textId="57B389FD" w:rsidR="00D35EA4" w:rsidRPr="00C54452" w:rsidRDefault="00D35EA4" w:rsidP="00D35EA4">
            <w:pPr>
              <w:ind w:left="0"/>
              <w:rPr>
                <w:i/>
                <w:iCs/>
                <w:sz w:val="22"/>
                <w:szCs w:val="22"/>
              </w:rPr>
            </w:pPr>
            <w:r w:rsidRPr="00C54452">
              <w:rPr>
                <w:i/>
                <w:iCs/>
                <w:sz w:val="22"/>
                <w:szCs w:val="22"/>
              </w:rPr>
              <w:t xml:space="preserve">No </w:t>
            </w:r>
            <w:r w:rsidR="00E66623" w:rsidRPr="00C54452">
              <w:rPr>
                <w:i/>
                <w:iCs/>
                <w:sz w:val="22"/>
                <w:szCs w:val="22"/>
              </w:rPr>
              <w:t xml:space="preserve">board </w:t>
            </w:r>
            <w:r w:rsidRPr="00C54452">
              <w:rPr>
                <w:i/>
                <w:iCs/>
                <w:sz w:val="22"/>
                <w:szCs w:val="22"/>
              </w:rPr>
              <w:t xml:space="preserve">action required </w:t>
            </w:r>
            <w:r w:rsidR="00E66623" w:rsidRPr="00C54452">
              <w:rPr>
                <w:i/>
                <w:iCs/>
                <w:sz w:val="22"/>
                <w:szCs w:val="22"/>
              </w:rPr>
              <w:t>o</w:t>
            </w:r>
            <w:r w:rsidRPr="00C54452">
              <w:rPr>
                <w:i/>
                <w:iCs/>
                <w:sz w:val="22"/>
                <w:szCs w:val="22"/>
              </w:rPr>
              <w:t xml:space="preserve">n </w:t>
            </w:r>
            <w:r w:rsidR="00834533" w:rsidRPr="00C54452">
              <w:rPr>
                <w:i/>
                <w:iCs/>
                <w:sz w:val="22"/>
                <w:szCs w:val="22"/>
              </w:rPr>
              <w:t>S</w:t>
            </w:r>
            <w:r w:rsidRPr="00C54452">
              <w:rPr>
                <w:i/>
                <w:iCs/>
                <w:sz w:val="22"/>
                <w:szCs w:val="22"/>
              </w:rPr>
              <w:t xml:space="preserve">taff </w:t>
            </w:r>
            <w:r w:rsidR="00834533" w:rsidRPr="00C54452">
              <w:rPr>
                <w:i/>
                <w:iCs/>
                <w:sz w:val="22"/>
                <w:szCs w:val="22"/>
              </w:rPr>
              <w:t>D</w:t>
            </w:r>
            <w:r w:rsidRPr="00C54452">
              <w:rPr>
                <w:i/>
                <w:iCs/>
                <w:sz w:val="22"/>
                <w:szCs w:val="22"/>
              </w:rPr>
              <w:t>iscretionary</w:t>
            </w:r>
            <w:r w:rsidR="00834533" w:rsidRPr="00C54452">
              <w:rPr>
                <w:i/>
                <w:iCs/>
                <w:sz w:val="22"/>
                <w:szCs w:val="22"/>
              </w:rPr>
              <w:t xml:space="preserve"> Grants.</w:t>
            </w:r>
          </w:p>
          <w:p w14:paraId="6301119C" w14:textId="77777777" w:rsidR="00D35EA4" w:rsidRPr="00D35EA4" w:rsidRDefault="00D35EA4" w:rsidP="00EC48F1">
            <w:pPr>
              <w:ind w:left="0"/>
              <w:rPr>
                <w:sz w:val="22"/>
                <w:szCs w:val="22"/>
              </w:rPr>
            </w:pPr>
          </w:p>
          <w:p w14:paraId="795C61A9" w14:textId="77777777" w:rsidR="00E525D8" w:rsidRPr="00E525D8" w:rsidRDefault="00E525D8" w:rsidP="00EC48F1">
            <w:pPr>
              <w:ind w:left="0"/>
              <w:rPr>
                <w:b/>
                <w:bCs/>
                <w:sz w:val="22"/>
                <w:szCs w:val="22"/>
              </w:rPr>
            </w:pPr>
            <w:r w:rsidRPr="00E525D8">
              <w:rPr>
                <w:b/>
                <w:bCs/>
                <w:sz w:val="22"/>
                <w:szCs w:val="22"/>
              </w:rPr>
              <w:t>Youth Trip:</w:t>
            </w:r>
          </w:p>
          <w:p w14:paraId="064A5AF4" w14:textId="63F90472" w:rsidR="00E525D8" w:rsidRDefault="00D35EA4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by TFF Staff. Approved by TFF E</w:t>
            </w:r>
            <w:r w:rsidR="00834533">
              <w:rPr>
                <w:sz w:val="22"/>
                <w:szCs w:val="22"/>
              </w:rPr>
              <w:t>xecutive Director</w:t>
            </w:r>
            <w:r>
              <w:rPr>
                <w:sz w:val="22"/>
                <w:szCs w:val="22"/>
              </w:rPr>
              <w:t>.</w:t>
            </w:r>
          </w:p>
          <w:p w14:paraId="0E755405" w14:textId="77692F01" w:rsidR="00D35EA4" w:rsidRDefault="00D35EA4" w:rsidP="00D35EA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Blessed Sacrament Catholic School: </w:t>
            </w:r>
            <w:r w:rsidR="00C54452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 to $6,450</w:t>
            </w:r>
          </w:p>
          <w:p w14:paraId="52821D19" w14:textId="785053F3" w:rsidR="00D35EA4" w:rsidRDefault="00D35EA4" w:rsidP="00D35EA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Quincy University: $1,500</w:t>
            </w:r>
          </w:p>
          <w:p w14:paraId="19C1D572" w14:textId="6867C3F4" w:rsidR="00D35EA4" w:rsidRPr="00C54452" w:rsidRDefault="00D35EA4" w:rsidP="00D35EA4">
            <w:pPr>
              <w:ind w:left="0"/>
              <w:rPr>
                <w:i/>
                <w:iCs/>
                <w:sz w:val="22"/>
                <w:szCs w:val="22"/>
              </w:rPr>
            </w:pPr>
            <w:r w:rsidRPr="00C54452">
              <w:rPr>
                <w:i/>
                <w:iCs/>
                <w:sz w:val="22"/>
                <w:szCs w:val="22"/>
              </w:rPr>
              <w:t xml:space="preserve">No </w:t>
            </w:r>
            <w:r w:rsidR="00E66623" w:rsidRPr="00C54452">
              <w:rPr>
                <w:i/>
                <w:iCs/>
                <w:sz w:val="22"/>
                <w:szCs w:val="22"/>
              </w:rPr>
              <w:t>board a</w:t>
            </w:r>
            <w:r w:rsidRPr="00C54452">
              <w:rPr>
                <w:i/>
                <w:iCs/>
                <w:sz w:val="22"/>
                <w:szCs w:val="22"/>
              </w:rPr>
              <w:t xml:space="preserve">ction required on </w:t>
            </w:r>
            <w:r w:rsidR="00834533" w:rsidRPr="00C54452">
              <w:rPr>
                <w:i/>
                <w:iCs/>
                <w:sz w:val="22"/>
                <w:szCs w:val="22"/>
              </w:rPr>
              <w:t>Youth Trip Grants.</w:t>
            </w:r>
          </w:p>
          <w:p w14:paraId="615F54F6" w14:textId="77777777" w:rsidR="00D35EA4" w:rsidRPr="00D35EA4" w:rsidRDefault="00D35EA4" w:rsidP="00D35EA4">
            <w:pPr>
              <w:ind w:left="0"/>
              <w:rPr>
                <w:sz w:val="22"/>
                <w:szCs w:val="22"/>
              </w:rPr>
            </w:pPr>
          </w:p>
          <w:p w14:paraId="635E160C" w14:textId="77777777" w:rsidR="00E525D8" w:rsidRDefault="00E525D8" w:rsidP="00EC48F1">
            <w:pPr>
              <w:ind w:left="0"/>
              <w:rPr>
                <w:b/>
                <w:bCs/>
                <w:sz w:val="22"/>
                <w:szCs w:val="22"/>
              </w:rPr>
            </w:pPr>
            <w:r w:rsidRPr="00E525D8">
              <w:rPr>
                <w:b/>
                <w:bCs/>
                <w:sz w:val="22"/>
                <w:szCs w:val="22"/>
              </w:rPr>
              <w:t>Invitation Grant:</w:t>
            </w:r>
          </w:p>
          <w:p w14:paraId="154B08F9" w14:textId="4864E973" w:rsidR="00D35EA4" w:rsidRDefault="00D35EA4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by TFF Staff. Approved by TFF E</w:t>
            </w:r>
            <w:r w:rsidR="00E66623">
              <w:rPr>
                <w:sz w:val="22"/>
                <w:szCs w:val="22"/>
              </w:rPr>
              <w:t>xecutive Director.</w:t>
            </w:r>
          </w:p>
          <w:p w14:paraId="033388EA" w14:textId="77777777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Voices for Children of Tampa Bay: $30,000</w:t>
            </w:r>
          </w:p>
          <w:p w14:paraId="7996477A" w14:textId="77777777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Beyond Housing: $15,000</w:t>
            </w:r>
          </w:p>
          <w:p w14:paraId="3A41DC05" w14:textId="77777777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 Children’s Villages of Illinois: $30,000</w:t>
            </w:r>
          </w:p>
          <w:p w14:paraId="5EEE647D" w14:textId="77777777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Elevate St. Louis: $15,000</w:t>
            </w:r>
          </w:p>
          <w:p w14:paraId="7AF6C0C0" w14:textId="77777777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Outlet: $15,000</w:t>
            </w:r>
          </w:p>
          <w:p w14:paraId="1F8DC256" w14:textId="77777777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Louis ARC: $30,000</w:t>
            </w:r>
          </w:p>
          <w:p w14:paraId="1168C827" w14:textId="0F82CA61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Friends of the Finland Community: $30,000</w:t>
            </w:r>
          </w:p>
          <w:p w14:paraId="71C7A426" w14:textId="77777777" w:rsidR="00D35EA4" w:rsidRDefault="00D35EA4" w:rsidP="00D35EA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Prosperity Connection: $15,000</w:t>
            </w:r>
          </w:p>
          <w:p w14:paraId="38E36BC3" w14:textId="50233D37" w:rsidR="00D35EA4" w:rsidRPr="00C54452" w:rsidRDefault="00D35EA4" w:rsidP="00D35EA4">
            <w:pPr>
              <w:ind w:left="0"/>
              <w:rPr>
                <w:i/>
                <w:iCs/>
                <w:sz w:val="22"/>
                <w:szCs w:val="22"/>
              </w:rPr>
            </w:pPr>
            <w:r w:rsidRPr="00C54452">
              <w:rPr>
                <w:i/>
                <w:iCs/>
                <w:sz w:val="22"/>
                <w:szCs w:val="22"/>
              </w:rPr>
              <w:t>No</w:t>
            </w:r>
            <w:r w:rsidR="00E66623" w:rsidRPr="00C54452">
              <w:rPr>
                <w:i/>
                <w:iCs/>
                <w:sz w:val="22"/>
                <w:szCs w:val="22"/>
              </w:rPr>
              <w:t xml:space="preserve"> board</w:t>
            </w:r>
            <w:r w:rsidRPr="00C54452">
              <w:rPr>
                <w:i/>
                <w:iCs/>
                <w:sz w:val="22"/>
                <w:szCs w:val="22"/>
              </w:rPr>
              <w:t xml:space="preserve"> action required on Invitation Grants.</w:t>
            </w:r>
          </w:p>
        </w:tc>
      </w:tr>
      <w:tr w:rsidR="00834533" w:rsidRPr="00A422F4" w14:paraId="7B5DF9E0" w14:textId="77777777" w:rsidTr="00EC48F1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FCCE22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lastRenderedPageBreak/>
              <w:t>CONCLUSIONS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67CC353" w14:textId="187F3288" w:rsidR="00E525D8" w:rsidRPr="00A422F4" w:rsidRDefault="00C54452" w:rsidP="00EC48F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Wanda made a motion to approve the Family Dinner Project grant applications. Susie seconded the motion, and all were in favor. </w:t>
            </w:r>
            <w:r w:rsidRPr="00C54452">
              <w:rPr>
                <w:i/>
                <w:iCs/>
                <w:sz w:val="22"/>
                <w:szCs w:val="22"/>
              </w:rPr>
              <w:t>Mark did not vote because he is on the Two Rivers Foundation Board.</w:t>
            </w:r>
          </w:p>
        </w:tc>
      </w:tr>
      <w:tr w:rsidR="00834533" w:rsidRPr="00A422F4" w14:paraId="223C4974" w14:textId="77777777" w:rsidTr="00EC48F1">
        <w:trPr>
          <w:trHeight w:val="288"/>
        </w:trPr>
        <w:tc>
          <w:tcPr>
            <w:tcW w:w="541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480574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Action items</w:t>
            </w:r>
          </w:p>
        </w:tc>
        <w:tc>
          <w:tcPr>
            <w:tcW w:w="252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060F60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Person responsible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88C6B8" w14:textId="77777777" w:rsidR="00E525D8" w:rsidRPr="00A422F4" w:rsidRDefault="00E525D8" w:rsidP="00EC48F1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Deadline</w:t>
            </w:r>
          </w:p>
        </w:tc>
      </w:tr>
      <w:tr w:rsidR="00834533" w:rsidRPr="00A422F4" w14:paraId="7CF82191" w14:textId="77777777" w:rsidTr="00EC48F1">
        <w:trPr>
          <w:trHeight w:val="288"/>
        </w:trPr>
        <w:tc>
          <w:tcPr>
            <w:tcW w:w="5410" w:type="dxa"/>
            <w:gridSpan w:val="2"/>
            <w:shd w:val="clear" w:color="auto" w:fill="auto"/>
            <w:vAlign w:val="center"/>
          </w:tcPr>
          <w:p w14:paraId="7DDA9AFD" w14:textId="77777777" w:rsidR="00E525D8" w:rsidRPr="00A422F4" w:rsidRDefault="00E525D8" w:rsidP="00EC48F1">
            <w:pPr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4678D06C" w14:textId="77777777" w:rsidR="00E525D8" w:rsidRPr="00A422F4" w:rsidRDefault="00E525D8" w:rsidP="00EC48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3E0AA75" w14:textId="77777777" w:rsidR="00E525D8" w:rsidRPr="00A422F4" w:rsidRDefault="00E525D8" w:rsidP="00EC48F1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3E06D4BE" w14:textId="77777777" w:rsidR="00E525D8" w:rsidRDefault="00E525D8" w:rsidP="006A0FB0">
      <w:pPr>
        <w:ind w:left="0"/>
        <w:rPr>
          <w:b/>
          <w:color w:val="0070C0"/>
          <w:sz w:val="24"/>
          <w:szCs w:val="24"/>
        </w:rPr>
      </w:pPr>
    </w:p>
    <w:p w14:paraId="1208E443" w14:textId="5D348BF7" w:rsidR="00C01A5C" w:rsidRPr="009B4C4B" w:rsidRDefault="00337334" w:rsidP="00C01A5C">
      <w:pPr>
        <w:ind w:left="0"/>
        <w:rPr>
          <w:sz w:val="22"/>
          <w:szCs w:val="22"/>
        </w:rPr>
      </w:pPr>
      <w:r>
        <w:rPr>
          <w:b/>
          <w:color w:val="0070C0"/>
          <w:sz w:val="24"/>
          <w:szCs w:val="24"/>
        </w:rPr>
        <w:t>202</w:t>
      </w:r>
      <w:r w:rsidR="00153FFA">
        <w:rPr>
          <w:b/>
          <w:color w:val="0070C0"/>
          <w:sz w:val="24"/>
          <w:szCs w:val="24"/>
        </w:rPr>
        <w:t>3</w:t>
      </w:r>
      <w:r w:rsidR="00185CDF">
        <w:rPr>
          <w:b/>
          <w:color w:val="0070C0"/>
          <w:sz w:val="24"/>
          <w:szCs w:val="24"/>
        </w:rPr>
        <w:t xml:space="preserve"> DRAFT</w:t>
      </w:r>
      <w:r>
        <w:rPr>
          <w:b/>
          <w:color w:val="0070C0"/>
          <w:sz w:val="24"/>
          <w:szCs w:val="24"/>
        </w:rPr>
        <w:t xml:space="preserve"> BUDGET</w:t>
      </w:r>
      <w:r w:rsidR="000D742E" w:rsidRPr="009B4C4B">
        <w:rPr>
          <w:b/>
          <w:color w:val="0070C0"/>
          <w:sz w:val="24"/>
          <w:szCs w:val="24"/>
        </w:rPr>
        <w:t xml:space="preserve">: </w:t>
      </w:r>
      <w:r>
        <w:rPr>
          <w:b/>
          <w:color w:val="0070C0"/>
          <w:sz w:val="24"/>
          <w:szCs w:val="24"/>
        </w:rPr>
        <w:t>D</w:t>
      </w:r>
      <w:r w:rsidR="000D742E" w:rsidRPr="009B4C4B">
        <w:rPr>
          <w:b/>
          <w:color w:val="0070C0"/>
          <w:sz w:val="24"/>
          <w:szCs w:val="24"/>
        </w:rPr>
        <w:t>AN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3240"/>
        <w:gridCol w:w="2335"/>
        <w:gridCol w:w="2250"/>
      </w:tblGrid>
      <w:tr w:rsidR="00C01A5C" w:rsidRPr="009B4C4B" w14:paraId="15CF9122" w14:textId="77777777" w:rsidTr="00D16227">
        <w:trPr>
          <w:trHeight w:val="288"/>
        </w:trPr>
        <w:tc>
          <w:tcPr>
            <w:tcW w:w="152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9988E" w14:textId="77777777" w:rsidR="00C01A5C" w:rsidRPr="009B4C4B" w:rsidRDefault="00C01A5C" w:rsidP="00D026E2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t>Discussion</w:t>
            </w:r>
          </w:p>
        </w:tc>
        <w:tc>
          <w:tcPr>
            <w:tcW w:w="782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FE2EDB1" w14:textId="3D1501A7" w:rsidR="00D16227" w:rsidRDefault="00337334" w:rsidP="00D1622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202</w:t>
            </w:r>
            <w:r w:rsidR="00153F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draft budget was sent to trustees</w:t>
            </w:r>
            <w:r w:rsidR="009D0548">
              <w:rPr>
                <w:sz w:val="22"/>
                <w:szCs w:val="22"/>
              </w:rPr>
              <w:t xml:space="preserve"> for review</w:t>
            </w:r>
            <w:r>
              <w:rPr>
                <w:sz w:val="22"/>
                <w:szCs w:val="22"/>
              </w:rPr>
              <w:t xml:space="preserve"> prior to today’s call.  Today </w:t>
            </w:r>
            <w:r w:rsidRPr="00337334">
              <w:rPr>
                <w:sz w:val="22"/>
                <w:szCs w:val="22"/>
              </w:rPr>
              <w:t xml:space="preserve">Dan </w:t>
            </w:r>
            <w:r w:rsidR="00C54452">
              <w:rPr>
                <w:sz w:val="22"/>
                <w:szCs w:val="22"/>
              </w:rPr>
              <w:t xml:space="preserve">walked </w:t>
            </w:r>
            <w:r w:rsidRPr="00337334">
              <w:rPr>
                <w:sz w:val="22"/>
                <w:szCs w:val="22"/>
              </w:rPr>
              <w:t xml:space="preserve">trustees through the process and the budget. </w:t>
            </w: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05"/>
            </w:tblGrid>
            <w:tr w:rsidR="00D16227" w:rsidRPr="008A433A" w14:paraId="07EDF5D4" w14:textId="77777777" w:rsidTr="00D16227">
              <w:trPr>
                <w:trHeight w:val="288"/>
              </w:trPr>
              <w:tc>
                <w:tcPr>
                  <w:tcW w:w="7886" w:type="dxa"/>
                  <w:tcBorders>
                    <w:top w:val="single" w:sz="12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32833C1D" w14:textId="3EB677AF" w:rsidR="00A778D2" w:rsidRDefault="00D16227" w:rsidP="00A778D2">
                  <w:pPr>
                    <w:ind w:left="0"/>
                    <w:rPr>
                      <w:sz w:val="22"/>
                      <w:szCs w:val="22"/>
                    </w:rPr>
                  </w:pPr>
                  <w:r w:rsidRPr="00C907FA">
                    <w:rPr>
                      <w:sz w:val="22"/>
                      <w:szCs w:val="22"/>
                    </w:rPr>
                    <w:lastRenderedPageBreak/>
                    <w:t xml:space="preserve">Dan </w:t>
                  </w:r>
                  <w:r w:rsidR="00C54452">
                    <w:rPr>
                      <w:sz w:val="22"/>
                      <w:szCs w:val="22"/>
                    </w:rPr>
                    <w:t xml:space="preserve">explained </w:t>
                  </w:r>
                  <w:r w:rsidRPr="00C907FA">
                    <w:rPr>
                      <w:sz w:val="22"/>
                      <w:szCs w:val="22"/>
                    </w:rPr>
                    <w:t>the TFF budget process. He then reviewed the 20</w:t>
                  </w:r>
                  <w:r w:rsidR="00BE5536">
                    <w:rPr>
                      <w:sz w:val="22"/>
                      <w:szCs w:val="22"/>
                    </w:rPr>
                    <w:t>2</w:t>
                  </w:r>
                  <w:r w:rsidR="00153FFA">
                    <w:rPr>
                      <w:sz w:val="22"/>
                      <w:szCs w:val="22"/>
                    </w:rPr>
                    <w:t>2</w:t>
                  </w:r>
                  <w:r w:rsidRPr="00C907FA">
                    <w:rPr>
                      <w:sz w:val="22"/>
                      <w:szCs w:val="22"/>
                    </w:rPr>
                    <w:t xml:space="preserve"> actuals </w:t>
                  </w:r>
                  <w:r w:rsidRPr="00C54452">
                    <w:rPr>
                      <w:color w:val="000000" w:themeColor="text1"/>
                      <w:sz w:val="22"/>
                      <w:szCs w:val="22"/>
                    </w:rPr>
                    <w:t>(through</w:t>
                  </w:r>
                  <w:r w:rsidR="009D0548" w:rsidRPr="00C54452">
                    <w:rPr>
                      <w:color w:val="000000" w:themeColor="text1"/>
                      <w:sz w:val="22"/>
                      <w:szCs w:val="22"/>
                    </w:rPr>
                    <w:t xml:space="preserve"> November</w:t>
                  </w:r>
                  <w:r w:rsidRPr="00C54452">
                    <w:rPr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 xml:space="preserve">and </w:t>
                  </w:r>
                  <w:r w:rsidRPr="00C907FA">
                    <w:rPr>
                      <w:sz w:val="22"/>
                      <w:szCs w:val="22"/>
                    </w:rPr>
                    <w:t>present</w:t>
                  </w:r>
                  <w:r>
                    <w:rPr>
                      <w:sz w:val="22"/>
                      <w:szCs w:val="22"/>
                    </w:rPr>
                    <w:t>ed</w:t>
                  </w:r>
                  <w:r w:rsidRPr="00C907FA">
                    <w:rPr>
                      <w:sz w:val="22"/>
                      <w:szCs w:val="22"/>
                    </w:rPr>
                    <w:t xml:space="preserve"> a draft 202</w:t>
                  </w:r>
                  <w:r w:rsidR="00153FFA">
                    <w:rPr>
                      <w:sz w:val="22"/>
                      <w:szCs w:val="22"/>
                    </w:rPr>
                    <w:t>3</w:t>
                  </w:r>
                  <w:r w:rsidRPr="00C907FA">
                    <w:rPr>
                      <w:sz w:val="22"/>
                      <w:szCs w:val="22"/>
                    </w:rPr>
                    <w:t xml:space="preserve"> budget</w:t>
                  </w:r>
                  <w:r w:rsidR="00827815">
                    <w:rPr>
                      <w:sz w:val="22"/>
                      <w:szCs w:val="22"/>
                    </w:rPr>
                    <w:t xml:space="preserve"> </w:t>
                  </w:r>
                  <w:r w:rsidRPr="00C907FA">
                    <w:rPr>
                      <w:sz w:val="22"/>
                      <w:szCs w:val="22"/>
                    </w:rPr>
                    <w:t xml:space="preserve">for approval.  </w:t>
                  </w:r>
                  <w:r>
                    <w:rPr>
                      <w:sz w:val="22"/>
                      <w:szCs w:val="22"/>
                    </w:rPr>
                    <w:t>Dan</w:t>
                  </w:r>
                  <w:r w:rsidRPr="00C907FA">
                    <w:rPr>
                      <w:sz w:val="22"/>
                      <w:szCs w:val="22"/>
                    </w:rPr>
                    <w:t xml:space="preserve"> will present the final 202</w:t>
                  </w:r>
                  <w:r w:rsidR="00153FFA">
                    <w:rPr>
                      <w:sz w:val="22"/>
                      <w:szCs w:val="22"/>
                    </w:rPr>
                    <w:t>3</w:t>
                  </w:r>
                  <w:r w:rsidRPr="00C907FA">
                    <w:rPr>
                      <w:sz w:val="22"/>
                      <w:szCs w:val="22"/>
                    </w:rPr>
                    <w:t xml:space="preserve"> TFF budget for board approval at the </w:t>
                  </w:r>
                  <w:r w:rsidR="00153FFA">
                    <w:rPr>
                      <w:sz w:val="22"/>
                      <w:szCs w:val="22"/>
                    </w:rPr>
                    <w:t>January 30, 2023</w:t>
                  </w:r>
                  <w:r w:rsidRPr="00C907F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907FA">
                    <w:rPr>
                      <w:sz w:val="22"/>
                      <w:szCs w:val="22"/>
                    </w:rPr>
                    <w:t>board meeting.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6EBE5672" w14:textId="6FA6021E" w:rsidR="00A778D2" w:rsidRDefault="00A778D2" w:rsidP="00D16227">
                  <w:pPr>
                    <w:ind w:left="0"/>
                    <w:rPr>
                      <w:sz w:val="22"/>
                      <w:szCs w:val="22"/>
                    </w:rPr>
                  </w:pPr>
                </w:p>
                <w:p w14:paraId="13C04EE7" w14:textId="3A0EC56A" w:rsidR="00A778D2" w:rsidRDefault="00A778D2" w:rsidP="00D16227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Some questions were raised about </w:t>
                  </w:r>
                  <w:r w:rsidR="002F2FAB">
                    <w:rPr>
                      <w:sz w:val="22"/>
                      <w:szCs w:val="22"/>
                    </w:rPr>
                    <w:t>the reasoning for</w:t>
                  </w:r>
                  <w:r w:rsidR="008F30F5">
                    <w:rPr>
                      <w:sz w:val="22"/>
                      <w:szCs w:val="22"/>
                    </w:rPr>
                    <w:t xml:space="preserve"> includ</w:t>
                  </w:r>
                  <w:r w:rsidR="002F2FAB">
                    <w:rPr>
                      <w:sz w:val="22"/>
                      <w:szCs w:val="22"/>
                    </w:rPr>
                    <w:t>ing</w:t>
                  </w:r>
                  <w:r w:rsidR="008F30F5">
                    <w:rPr>
                      <w:sz w:val="22"/>
                      <w:szCs w:val="22"/>
                    </w:rPr>
                    <w:t xml:space="preserve"> </w:t>
                  </w:r>
                  <w:r w:rsidR="00536B46">
                    <w:rPr>
                      <w:sz w:val="22"/>
                      <w:szCs w:val="22"/>
                    </w:rPr>
                    <w:t xml:space="preserve">net </w:t>
                  </w:r>
                  <w:r>
                    <w:rPr>
                      <w:sz w:val="22"/>
                      <w:szCs w:val="22"/>
                    </w:rPr>
                    <w:t>realized/</w:t>
                  </w:r>
                  <w:r w:rsidR="00423441">
                    <w:rPr>
                      <w:sz w:val="22"/>
                      <w:szCs w:val="22"/>
                    </w:rPr>
                    <w:t>unrealized</w:t>
                  </w:r>
                  <w:r>
                    <w:rPr>
                      <w:sz w:val="22"/>
                      <w:szCs w:val="22"/>
                    </w:rPr>
                    <w:t xml:space="preserve"> gains</w:t>
                  </w:r>
                  <w:r w:rsidR="00324738">
                    <w:rPr>
                      <w:sz w:val="22"/>
                      <w:szCs w:val="22"/>
                    </w:rPr>
                    <w:t>/losses</w:t>
                  </w:r>
                  <w:r w:rsidR="002F2FAB">
                    <w:rPr>
                      <w:sz w:val="22"/>
                      <w:szCs w:val="22"/>
                    </w:rPr>
                    <w:t xml:space="preserve"> </w:t>
                  </w:r>
                  <w:r w:rsidR="00324738">
                    <w:rPr>
                      <w:sz w:val="22"/>
                      <w:szCs w:val="22"/>
                    </w:rPr>
                    <w:t>in the income section of the budget</w:t>
                  </w:r>
                  <w:r w:rsidR="002F2FAB">
                    <w:rPr>
                      <w:sz w:val="22"/>
                      <w:szCs w:val="22"/>
                    </w:rPr>
                    <w:t>.</w:t>
                  </w:r>
                  <w:r w:rsidR="00827815">
                    <w:rPr>
                      <w:sz w:val="22"/>
                      <w:szCs w:val="22"/>
                    </w:rPr>
                    <w:t xml:space="preserve"> </w:t>
                  </w:r>
                  <w:r w:rsidR="000811D2">
                    <w:rPr>
                      <w:sz w:val="22"/>
                      <w:szCs w:val="22"/>
                    </w:rPr>
                    <w:t>Jean shared that a</w:t>
                  </w:r>
                  <w:r w:rsidR="006052E5">
                    <w:rPr>
                      <w:sz w:val="22"/>
                      <w:szCs w:val="22"/>
                    </w:rPr>
                    <w:t xml:space="preserve"> </w:t>
                  </w:r>
                  <w:r w:rsidR="00827815">
                    <w:rPr>
                      <w:sz w:val="22"/>
                      <w:szCs w:val="22"/>
                    </w:rPr>
                    <w:t>discussion</w:t>
                  </w:r>
                  <w:r w:rsidR="006052E5">
                    <w:rPr>
                      <w:sz w:val="22"/>
                      <w:szCs w:val="22"/>
                    </w:rPr>
                    <w:t xml:space="preserve"> about net realized/unrealized gains</w:t>
                  </w:r>
                  <w:r w:rsidR="00324738">
                    <w:rPr>
                      <w:sz w:val="22"/>
                      <w:szCs w:val="22"/>
                    </w:rPr>
                    <w:t>/losses</w:t>
                  </w:r>
                  <w:r w:rsidR="00827815">
                    <w:rPr>
                      <w:sz w:val="22"/>
                      <w:szCs w:val="22"/>
                    </w:rPr>
                    <w:t xml:space="preserve"> pops up every few years, </w:t>
                  </w:r>
                  <w:r w:rsidR="000811D2">
                    <w:rPr>
                      <w:sz w:val="22"/>
                      <w:szCs w:val="22"/>
                    </w:rPr>
                    <w:t xml:space="preserve">usually centered on the percent that is budgeted for this line item. </w:t>
                  </w:r>
                  <w:r w:rsidR="00827815">
                    <w:rPr>
                      <w:sz w:val="22"/>
                      <w:szCs w:val="22"/>
                    </w:rPr>
                    <w:t>Jean and Dan will get an opinion from JP Morgan</w:t>
                  </w:r>
                  <w:r w:rsidR="000811D2">
                    <w:rPr>
                      <w:sz w:val="22"/>
                      <w:szCs w:val="22"/>
                    </w:rPr>
                    <w:t xml:space="preserve"> as to whether they feel </w:t>
                  </w:r>
                  <w:r w:rsidR="00036E1C">
                    <w:rPr>
                      <w:sz w:val="22"/>
                      <w:szCs w:val="22"/>
                    </w:rPr>
                    <w:t>net realized/unrealized gains</w:t>
                  </w:r>
                  <w:r w:rsidR="00324738">
                    <w:rPr>
                      <w:sz w:val="22"/>
                      <w:szCs w:val="22"/>
                    </w:rPr>
                    <w:t>/losses</w:t>
                  </w:r>
                  <w:r w:rsidR="000811D2">
                    <w:rPr>
                      <w:sz w:val="22"/>
                      <w:szCs w:val="22"/>
                    </w:rPr>
                    <w:t xml:space="preserve"> should be included </w:t>
                  </w:r>
                  <w:r w:rsidR="00D70749">
                    <w:rPr>
                      <w:sz w:val="22"/>
                      <w:szCs w:val="22"/>
                    </w:rPr>
                    <w:t>in the TFF budget</w:t>
                  </w:r>
                  <w:r w:rsidR="00324738">
                    <w:rPr>
                      <w:sz w:val="22"/>
                      <w:szCs w:val="22"/>
                    </w:rPr>
                    <w:t xml:space="preserve"> and if so, what amount is reasonable</w:t>
                  </w:r>
                  <w:r w:rsidR="00D70749">
                    <w:rPr>
                      <w:sz w:val="22"/>
                      <w:szCs w:val="22"/>
                    </w:rPr>
                    <w:t xml:space="preserve">. </w:t>
                  </w:r>
                  <w:r w:rsidR="00827815">
                    <w:rPr>
                      <w:sz w:val="22"/>
                      <w:szCs w:val="22"/>
                    </w:rPr>
                    <w:t xml:space="preserve"> </w:t>
                  </w:r>
                  <w:r w:rsidR="00D70749">
                    <w:rPr>
                      <w:sz w:val="22"/>
                      <w:szCs w:val="22"/>
                    </w:rPr>
                    <w:t>W</w:t>
                  </w:r>
                  <w:r w:rsidR="00827815">
                    <w:rPr>
                      <w:sz w:val="22"/>
                      <w:szCs w:val="22"/>
                    </w:rPr>
                    <w:t>e will discuss</w:t>
                  </w:r>
                  <w:r w:rsidR="00D70749">
                    <w:rPr>
                      <w:sz w:val="22"/>
                      <w:szCs w:val="22"/>
                    </w:rPr>
                    <w:t xml:space="preserve"> again</w:t>
                  </w:r>
                  <w:r w:rsidR="00827815">
                    <w:rPr>
                      <w:sz w:val="22"/>
                      <w:szCs w:val="22"/>
                    </w:rPr>
                    <w:t xml:space="preserve"> at the January board meeting.</w:t>
                  </w:r>
                </w:p>
                <w:p w14:paraId="469978BA" w14:textId="08B94F77" w:rsidR="007060EB" w:rsidRDefault="007060EB" w:rsidP="00D16227">
                  <w:pPr>
                    <w:ind w:left="0"/>
                    <w:rPr>
                      <w:sz w:val="22"/>
                      <w:szCs w:val="22"/>
                    </w:rPr>
                  </w:pPr>
                </w:p>
                <w:p w14:paraId="21DB53DD" w14:textId="4437E684" w:rsidR="00D16227" w:rsidRDefault="00D16227" w:rsidP="00D16227">
                  <w:pPr>
                    <w:ind w:left="0"/>
                    <w:rPr>
                      <w:sz w:val="22"/>
                      <w:szCs w:val="22"/>
                    </w:rPr>
                  </w:pPr>
                  <w:r w:rsidRPr="00720224">
                    <w:rPr>
                      <w:b/>
                      <w:sz w:val="22"/>
                      <w:szCs w:val="22"/>
                    </w:rPr>
                    <w:t>202</w:t>
                  </w:r>
                  <w:r w:rsidR="00153FFA">
                    <w:rPr>
                      <w:b/>
                      <w:sz w:val="22"/>
                      <w:szCs w:val="22"/>
                    </w:rPr>
                    <w:t>3</w:t>
                  </w:r>
                  <w:r w:rsidRPr="00720224">
                    <w:rPr>
                      <w:b/>
                      <w:sz w:val="22"/>
                      <w:szCs w:val="22"/>
                    </w:rPr>
                    <w:t xml:space="preserve"> BUDGET SUMMARY:</w:t>
                  </w:r>
                  <w:r w:rsidRPr="008A433A">
                    <w:rPr>
                      <w:sz w:val="22"/>
                      <w:szCs w:val="22"/>
                    </w:rPr>
                    <w:t xml:space="preserve"> </w:t>
                  </w:r>
                </w:p>
                <w:p w14:paraId="762CF6CF" w14:textId="0651A3FA" w:rsidR="00D16227" w:rsidRPr="0025198E" w:rsidRDefault="00D16227" w:rsidP="00BE55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5198E">
                    <w:rPr>
                      <w:sz w:val="22"/>
                      <w:szCs w:val="22"/>
                    </w:rPr>
                    <w:t>Projected Income: $</w:t>
                  </w:r>
                  <w:r w:rsidR="00E557AD">
                    <w:rPr>
                      <w:sz w:val="22"/>
                      <w:szCs w:val="22"/>
                    </w:rPr>
                    <w:t>10,268,108</w:t>
                  </w:r>
                </w:p>
                <w:p w14:paraId="360565E0" w14:textId="064894D9" w:rsidR="00D16227" w:rsidRPr="0025198E" w:rsidRDefault="00D16227" w:rsidP="00BE55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5198E">
                    <w:rPr>
                      <w:sz w:val="22"/>
                      <w:szCs w:val="22"/>
                    </w:rPr>
                    <w:t xml:space="preserve">Projected Expenses: </w:t>
                  </w:r>
                  <w:r w:rsidR="00E557AD">
                    <w:rPr>
                      <w:sz w:val="22"/>
                      <w:szCs w:val="22"/>
                    </w:rPr>
                    <w:t>$9,</w:t>
                  </w:r>
                  <w:r w:rsidR="000C7A9E">
                    <w:rPr>
                      <w:sz w:val="22"/>
                      <w:szCs w:val="22"/>
                    </w:rPr>
                    <w:t>814</w:t>
                  </w:r>
                  <w:r w:rsidR="00E557AD">
                    <w:rPr>
                      <w:sz w:val="22"/>
                      <w:szCs w:val="22"/>
                    </w:rPr>
                    <w:t>,285</w:t>
                  </w:r>
                </w:p>
                <w:p w14:paraId="082213D3" w14:textId="21E52B10" w:rsidR="00D16227" w:rsidRPr="0025198E" w:rsidRDefault="00D16227" w:rsidP="00BE55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25198E">
                    <w:rPr>
                      <w:sz w:val="22"/>
                      <w:szCs w:val="22"/>
                    </w:rPr>
                    <w:t xml:space="preserve">Projected </w:t>
                  </w:r>
                  <w:r w:rsidR="006500C8">
                    <w:rPr>
                      <w:sz w:val="22"/>
                      <w:szCs w:val="22"/>
                    </w:rPr>
                    <w:t>Surplus</w:t>
                  </w:r>
                  <w:r w:rsidRPr="0025198E">
                    <w:rPr>
                      <w:sz w:val="22"/>
                      <w:szCs w:val="22"/>
                    </w:rPr>
                    <w:t xml:space="preserve">: </w:t>
                  </w:r>
                  <w:r w:rsidR="00E557AD">
                    <w:rPr>
                      <w:sz w:val="22"/>
                      <w:szCs w:val="22"/>
                    </w:rPr>
                    <w:t>$4</w:t>
                  </w:r>
                  <w:r w:rsidR="004E4137">
                    <w:rPr>
                      <w:sz w:val="22"/>
                      <w:szCs w:val="22"/>
                    </w:rPr>
                    <w:t>5</w:t>
                  </w:r>
                  <w:r w:rsidR="00E557AD">
                    <w:rPr>
                      <w:sz w:val="22"/>
                      <w:szCs w:val="22"/>
                    </w:rPr>
                    <w:t>3,823</w:t>
                  </w:r>
                </w:p>
                <w:p w14:paraId="1E5F4A24" w14:textId="77777777" w:rsidR="00D16227" w:rsidRDefault="00D16227" w:rsidP="00D1622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  <w:p w14:paraId="48ABFB4E" w14:textId="77777777" w:rsidR="00D16227" w:rsidRDefault="00D16227" w:rsidP="00D16227">
                  <w:pPr>
                    <w:rPr>
                      <w:sz w:val="22"/>
                      <w:szCs w:val="22"/>
                    </w:rPr>
                  </w:pPr>
                  <w:r w:rsidRPr="0025198E">
                    <w:rPr>
                      <w:b/>
                      <w:sz w:val="22"/>
                      <w:szCs w:val="22"/>
                    </w:rPr>
                    <w:t>Income Details:</w:t>
                  </w:r>
                  <w:r w:rsidRPr="0025198E">
                    <w:rPr>
                      <w:sz w:val="22"/>
                      <w:szCs w:val="22"/>
                    </w:rPr>
                    <w:t xml:space="preserve"> </w:t>
                  </w:r>
                </w:p>
                <w:p w14:paraId="08D4A9F8" w14:textId="4E5B2815" w:rsidR="00D16227" w:rsidRDefault="00D16227" w:rsidP="00BE55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25198E">
                    <w:rPr>
                      <w:sz w:val="22"/>
                      <w:szCs w:val="22"/>
                    </w:rPr>
                    <w:t>Dot Foods contribution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Pr="0025198E">
                    <w:rPr>
                      <w:sz w:val="22"/>
                      <w:szCs w:val="22"/>
                    </w:rPr>
                    <w:t>$</w:t>
                  </w:r>
                  <w:r w:rsidR="00E557AD">
                    <w:rPr>
                      <w:sz w:val="22"/>
                      <w:szCs w:val="22"/>
                    </w:rPr>
                    <w:t>9,800,000</w:t>
                  </w:r>
                </w:p>
                <w:p w14:paraId="61893F45" w14:textId="5AE00DEE" w:rsidR="00D16227" w:rsidRDefault="00D16227" w:rsidP="00BE55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25198E">
                    <w:rPr>
                      <w:sz w:val="22"/>
                      <w:szCs w:val="22"/>
                    </w:rPr>
                    <w:t>Interest &amp; Dividends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="00153FFA">
                    <w:rPr>
                      <w:sz w:val="22"/>
                      <w:szCs w:val="22"/>
                    </w:rPr>
                    <w:t>$</w:t>
                  </w:r>
                  <w:r w:rsidR="00E557AD">
                    <w:rPr>
                      <w:sz w:val="22"/>
                      <w:szCs w:val="22"/>
                    </w:rPr>
                    <w:t>182,443</w:t>
                  </w:r>
                </w:p>
                <w:p w14:paraId="694D3266" w14:textId="3ECCAA64" w:rsidR="00D16227" w:rsidRDefault="00D16227" w:rsidP="00BE55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25198E">
                    <w:rPr>
                      <w:sz w:val="22"/>
                      <w:szCs w:val="22"/>
                    </w:rPr>
                    <w:t>Net Realized/Unrealized Gains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="00BE5536">
                    <w:rPr>
                      <w:sz w:val="22"/>
                      <w:szCs w:val="22"/>
                    </w:rPr>
                    <w:t>$</w:t>
                  </w:r>
                  <w:r w:rsidR="00E557AD">
                    <w:rPr>
                      <w:sz w:val="22"/>
                      <w:szCs w:val="22"/>
                    </w:rPr>
                    <w:t>273,665</w:t>
                  </w:r>
                </w:p>
                <w:p w14:paraId="51936851" w14:textId="38A85ACE" w:rsidR="00D16227" w:rsidRDefault="00D16227" w:rsidP="00BE55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25198E">
                    <w:rPr>
                      <w:sz w:val="22"/>
                      <w:szCs w:val="22"/>
                    </w:rPr>
                    <w:t>Trustee Fee Donations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Pr="0025198E">
                    <w:rPr>
                      <w:sz w:val="22"/>
                      <w:szCs w:val="22"/>
                    </w:rPr>
                    <w:t>$</w:t>
                  </w:r>
                  <w:r w:rsidR="00E557AD">
                    <w:rPr>
                      <w:sz w:val="22"/>
                      <w:szCs w:val="22"/>
                    </w:rPr>
                    <w:t>12,000</w:t>
                  </w:r>
                </w:p>
                <w:p w14:paraId="5248F0FD" w14:textId="2DB07517" w:rsidR="00CA1EFB" w:rsidRDefault="00CA1EFB" w:rsidP="00BE55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Refund of Grants: $</w:t>
                  </w:r>
                  <w:r w:rsidR="00E557AD">
                    <w:rPr>
                      <w:sz w:val="22"/>
                      <w:szCs w:val="22"/>
                    </w:rPr>
                    <w:t>0</w:t>
                  </w:r>
                </w:p>
                <w:p w14:paraId="1F15CF88" w14:textId="59DA96A5" w:rsidR="00D16227" w:rsidRDefault="00D16227" w:rsidP="00BE55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INCOME: $</w:t>
                  </w:r>
                  <w:r w:rsidR="00E557AD">
                    <w:rPr>
                      <w:sz w:val="22"/>
                      <w:szCs w:val="22"/>
                    </w:rPr>
                    <w:t>10,268,108</w:t>
                  </w:r>
                </w:p>
                <w:p w14:paraId="52E90687" w14:textId="7F039618" w:rsidR="00D16227" w:rsidRDefault="00D16227" w:rsidP="00D16227">
                  <w:pPr>
                    <w:rPr>
                      <w:sz w:val="22"/>
                      <w:szCs w:val="22"/>
                    </w:rPr>
                  </w:pPr>
                </w:p>
                <w:p w14:paraId="47A2095C" w14:textId="77CAD522" w:rsidR="00D16227" w:rsidRPr="00BE5536" w:rsidRDefault="00D16227" w:rsidP="00D162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E5536">
                    <w:rPr>
                      <w:b/>
                      <w:bCs/>
                      <w:sz w:val="22"/>
                      <w:szCs w:val="22"/>
                    </w:rPr>
                    <w:t>Expense Details:</w:t>
                  </w:r>
                </w:p>
                <w:p w14:paraId="3B5F6BB1" w14:textId="082BA016" w:rsidR="00D16227" w:rsidRDefault="00D16227" w:rsidP="00D162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Program &amp; Grant Expenses</w:t>
                  </w:r>
                </w:p>
                <w:p w14:paraId="4A772B1F" w14:textId="0F570484" w:rsidR="00D16227" w:rsidRDefault="00D16227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Education: $</w:t>
                  </w:r>
                  <w:r w:rsidR="00423441">
                    <w:rPr>
                      <w:sz w:val="22"/>
                      <w:szCs w:val="22"/>
                    </w:rPr>
                    <w:t>1,943,326</w:t>
                  </w:r>
                </w:p>
                <w:p w14:paraId="30D6B1F7" w14:textId="1A97872A" w:rsidR="00EC5D35" w:rsidRPr="00185CDF" w:rsidRDefault="00D16227" w:rsidP="00185C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Brown County: $</w:t>
                  </w:r>
                  <w:r w:rsidR="00423441">
                    <w:rPr>
                      <w:sz w:val="22"/>
                      <w:szCs w:val="22"/>
                    </w:rPr>
                    <w:t>1,701,285</w:t>
                  </w:r>
                </w:p>
                <w:p w14:paraId="58EDC108" w14:textId="023A99AF" w:rsidR="00D16227" w:rsidRDefault="00D16227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Youth: $</w:t>
                  </w:r>
                  <w:r w:rsidR="00E1613C">
                    <w:rPr>
                      <w:sz w:val="22"/>
                      <w:szCs w:val="22"/>
                    </w:rPr>
                    <w:t>315,000</w:t>
                  </w:r>
                </w:p>
                <w:p w14:paraId="786651CD" w14:textId="191980F9" w:rsidR="00D16227" w:rsidRDefault="00D16227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Families: $</w:t>
                  </w:r>
                  <w:r w:rsidR="00E1613C">
                    <w:rPr>
                      <w:sz w:val="22"/>
                      <w:szCs w:val="22"/>
                    </w:rPr>
                    <w:t>302,500</w:t>
                  </w:r>
                </w:p>
                <w:p w14:paraId="25A8BE37" w14:textId="0DB520C1" w:rsidR="00D16227" w:rsidRDefault="00D16227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Mental Health: $</w:t>
                  </w:r>
                  <w:r w:rsidR="00C566BE">
                    <w:rPr>
                      <w:sz w:val="22"/>
                      <w:szCs w:val="22"/>
                    </w:rPr>
                    <w:t>370,000</w:t>
                  </w:r>
                </w:p>
                <w:p w14:paraId="660AF1B8" w14:textId="54DB0FE1" w:rsidR="00D16227" w:rsidRDefault="00D16227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Capacity Building: $</w:t>
                  </w:r>
                  <w:r w:rsidR="00113CD3">
                    <w:rPr>
                      <w:sz w:val="22"/>
                      <w:szCs w:val="22"/>
                    </w:rPr>
                    <w:t>803,500</w:t>
                  </w:r>
                </w:p>
                <w:p w14:paraId="72FD0C98" w14:textId="31CC0A63" w:rsidR="00D53F2D" w:rsidRDefault="00D53F2D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Invitation Grants: $825,000</w:t>
                  </w:r>
                </w:p>
                <w:p w14:paraId="2BF5EB2D" w14:textId="10247888" w:rsidR="00D16227" w:rsidRDefault="00D16227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Matching Grants: $</w:t>
                  </w:r>
                  <w:r w:rsidR="00D53F2D">
                    <w:rPr>
                      <w:sz w:val="22"/>
                      <w:szCs w:val="22"/>
                    </w:rPr>
                    <w:t>2,075,000</w:t>
                  </w:r>
                </w:p>
                <w:p w14:paraId="17C33C4D" w14:textId="48391490" w:rsidR="00D16227" w:rsidRDefault="00D16227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VIP Grants: $</w:t>
                  </w:r>
                  <w:r w:rsidR="00D53F2D">
                    <w:rPr>
                      <w:sz w:val="22"/>
                      <w:szCs w:val="22"/>
                    </w:rPr>
                    <w:t>15,000</w:t>
                  </w:r>
                </w:p>
                <w:p w14:paraId="3F798AB9" w14:textId="249C40FD" w:rsidR="00CA1EFB" w:rsidRPr="00D53F2D" w:rsidRDefault="00D16227" w:rsidP="00D53F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Next Gen Grants: $</w:t>
                  </w:r>
                  <w:r w:rsidR="00D53F2D">
                    <w:rPr>
                      <w:sz w:val="22"/>
                      <w:szCs w:val="22"/>
                    </w:rPr>
                    <w:t>230,000</w:t>
                  </w:r>
                </w:p>
                <w:p w14:paraId="68CBE1AF" w14:textId="04CC7B2F" w:rsidR="00CA1EFB" w:rsidRDefault="00CA1EFB" w:rsidP="00BE55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Total Direct Charitable Expenses: $</w:t>
                  </w:r>
                  <w:r w:rsidR="00D53F2D">
                    <w:rPr>
                      <w:sz w:val="22"/>
                      <w:szCs w:val="22"/>
                    </w:rPr>
                    <w:t>595</w:t>
                  </w:r>
                </w:p>
                <w:p w14:paraId="3AC1AFA7" w14:textId="28887764" w:rsidR="003B4B95" w:rsidRDefault="003B4B95" w:rsidP="003B4B95">
                  <w:pPr>
                    <w:rPr>
                      <w:sz w:val="22"/>
                      <w:szCs w:val="22"/>
                    </w:rPr>
                  </w:pPr>
                </w:p>
                <w:p w14:paraId="1658FE5D" w14:textId="79D311C8" w:rsidR="003B4B95" w:rsidRPr="00185CDF" w:rsidRDefault="003B4B95" w:rsidP="003B4B9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85CDF">
                    <w:rPr>
                      <w:b/>
                      <w:bCs/>
                      <w:sz w:val="22"/>
                      <w:szCs w:val="22"/>
                    </w:rPr>
                    <w:t>Operating Expenses:</w:t>
                  </w:r>
                </w:p>
                <w:p w14:paraId="1ADE1CAB" w14:textId="2DF45E2F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Accounting/Auditing Expense: $</w:t>
                  </w:r>
                  <w:r w:rsidR="00D53F2D">
                    <w:rPr>
                      <w:sz w:val="22"/>
                      <w:szCs w:val="22"/>
                    </w:rPr>
                    <w:t>15,200</w:t>
                  </w:r>
                </w:p>
                <w:p w14:paraId="5A5CA9A3" w14:textId="6215614E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Admin Expense: $</w:t>
                  </w:r>
                  <w:r w:rsidR="00D53F2D">
                    <w:rPr>
                      <w:sz w:val="22"/>
                      <w:szCs w:val="22"/>
                    </w:rPr>
                    <w:t>7,200</w:t>
                  </w:r>
                </w:p>
                <w:p w14:paraId="39FB8A3B" w14:textId="2F71393A" w:rsidR="00350522" w:rsidRDefault="00350522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Advertising/Marketing: </w:t>
                  </w:r>
                  <w:r w:rsidR="00153FFA">
                    <w:rPr>
                      <w:sz w:val="22"/>
                      <w:szCs w:val="22"/>
                    </w:rPr>
                    <w:t>$</w:t>
                  </w:r>
                  <w:r w:rsidR="00D53F2D">
                    <w:rPr>
                      <w:sz w:val="22"/>
                      <w:szCs w:val="22"/>
                    </w:rPr>
                    <w:t>15,000</w:t>
                  </w:r>
                </w:p>
                <w:p w14:paraId="0BA5FC8C" w14:textId="49E24B71" w:rsidR="00350522" w:rsidRDefault="00350522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Bank Charge: $</w:t>
                  </w:r>
                  <w:r w:rsidR="00D53F2D">
                    <w:rPr>
                      <w:sz w:val="22"/>
                      <w:szCs w:val="22"/>
                    </w:rPr>
                    <w:t>200</w:t>
                  </w:r>
                </w:p>
                <w:p w14:paraId="1D8A8BB1" w14:textId="60741473" w:rsidR="00350522" w:rsidRDefault="00350522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Board </w:t>
                  </w:r>
                  <w:r w:rsidR="00D53F2D">
                    <w:rPr>
                      <w:sz w:val="22"/>
                      <w:szCs w:val="22"/>
                    </w:rPr>
                    <w:t xml:space="preserve">and Family </w:t>
                  </w:r>
                  <w:r>
                    <w:rPr>
                      <w:sz w:val="22"/>
                      <w:szCs w:val="22"/>
                    </w:rPr>
                    <w:t xml:space="preserve">Retreat: </w:t>
                  </w:r>
                  <w:r w:rsidR="00971098">
                    <w:rPr>
                      <w:sz w:val="22"/>
                      <w:szCs w:val="22"/>
                    </w:rPr>
                    <w:t>$</w:t>
                  </w:r>
                  <w:r w:rsidR="00D53F2D">
                    <w:rPr>
                      <w:sz w:val="22"/>
                      <w:szCs w:val="22"/>
                    </w:rPr>
                    <w:t>0</w:t>
                  </w:r>
                </w:p>
                <w:p w14:paraId="373DF978" w14:textId="1AEB082F" w:rsidR="00971098" w:rsidRDefault="00971098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Contractual Agents: $</w:t>
                  </w:r>
                  <w:r w:rsidR="00D53F2D">
                    <w:rPr>
                      <w:sz w:val="22"/>
                      <w:szCs w:val="22"/>
                    </w:rPr>
                    <w:t>9,000</w:t>
                  </w:r>
                </w:p>
                <w:p w14:paraId="6EF8971B" w14:textId="1C85FD91" w:rsidR="00971098" w:rsidRDefault="00971098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Grants Management Software (Cybergrants): $</w:t>
                  </w:r>
                  <w:r w:rsidR="00564961">
                    <w:rPr>
                      <w:sz w:val="22"/>
                      <w:szCs w:val="22"/>
                    </w:rPr>
                    <w:t>30,000</w:t>
                  </w:r>
                </w:p>
                <w:p w14:paraId="09321B06" w14:textId="53ADBA2A" w:rsidR="00971098" w:rsidRDefault="00971098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Director Fees: $</w:t>
                  </w:r>
                  <w:r w:rsidR="00D53F2D">
                    <w:rPr>
                      <w:sz w:val="22"/>
                      <w:szCs w:val="22"/>
                    </w:rPr>
                    <w:t>70,600</w:t>
                  </w:r>
                </w:p>
                <w:p w14:paraId="5F2838B5" w14:textId="564AE7C4" w:rsidR="00971098" w:rsidRDefault="00971098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Insurance: $</w:t>
                  </w:r>
                  <w:r w:rsidR="00564961">
                    <w:rPr>
                      <w:sz w:val="22"/>
                      <w:szCs w:val="22"/>
                    </w:rPr>
                    <w:t>3,500</w:t>
                  </w:r>
                </w:p>
                <w:p w14:paraId="09D0ECA4" w14:textId="1F0001E4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Education &amp; Conferences </w:t>
                  </w:r>
                  <w:r w:rsidR="00971098">
                    <w:rPr>
                      <w:sz w:val="22"/>
                      <w:szCs w:val="22"/>
                    </w:rPr>
                    <w:t>(Professional Development)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="00971098">
                    <w:rPr>
                      <w:sz w:val="22"/>
                      <w:szCs w:val="22"/>
                    </w:rPr>
                    <w:t>$</w:t>
                  </w:r>
                  <w:r w:rsidR="00564961">
                    <w:rPr>
                      <w:sz w:val="22"/>
                      <w:szCs w:val="22"/>
                    </w:rPr>
                    <w:t>38,725</w:t>
                  </w:r>
                </w:p>
                <w:p w14:paraId="168F0766" w14:textId="65644F9A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 Expense: $</w:t>
                  </w:r>
                  <w:r w:rsidR="00564961">
                    <w:rPr>
                      <w:sz w:val="22"/>
                      <w:szCs w:val="22"/>
                    </w:rPr>
                    <w:t>15,850</w:t>
                  </w:r>
                </w:p>
                <w:p w14:paraId="5279B2FC" w14:textId="3AC8049C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Membership Dues: $</w:t>
                  </w:r>
                  <w:r w:rsidR="00F24AF5">
                    <w:rPr>
                      <w:sz w:val="22"/>
                      <w:szCs w:val="22"/>
                    </w:rPr>
                    <w:t>5,420</w:t>
                  </w:r>
                </w:p>
                <w:p w14:paraId="357CA294" w14:textId="61660955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Miscellaneous: $</w:t>
                  </w:r>
                  <w:r w:rsidR="00F24AF5">
                    <w:rPr>
                      <w:sz w:val="22"/>
                      <w:szCs w:val="22"/>
                    </w:rPr>
                    <w:t>3,000</w:t>
                  </w:r>
                </w:p>
                <w:p w14:paraId="4AAF4079" w14:textId="0A36B83F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Office: </w:t>
                  </w:r>
                  <w:r w:rsidR="00153FFA">
                    <w:rPr>
                      <w:sz w:val="22"/>
                      <w:szCs w:val="22"/>
                    </w:rPr>
                    <w:t>$</w:t>
                  </w:r>
                  <w:r w:rsidR="00F24AF5">
                    <w:rPr>
                      <w:sz w:val="22"/>
                      <w:szCs w:val="22"/>
                    </w:rPr>
                    <w:t>50,300</w:t>
                  </w:r>
                </w:p>
                <w:p w14:paraId="009DCD1F" w14:textId="4400243F" w:rsidR="00971098" w:rsidRDefault="00971098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Office Supplies: $</w:t>
                  </w:r>
                  <w:r w:rsidR="00F24AF5">
                    <w:rPr>
                      <w:sz w:val="22"/>
                      <w:szCs w:val="22"/>
                    </w:rPr>
                    <w:t>3,250</w:t>
                  </w:r>
                </w:p>
                <w:p w14:paraId="403BEBA5" w14:textId="78D8E85A" w:rsidR="00971098" w:rsidRDefault="00971098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Payroll Taxes: $</w:t>
                  </w:r>
                  <w:r w:rsidR="00F24AF5">
                    <w:rPr>
                      <w:sz w:val="22"/>
                      <w:szCs w:val="22"/>
                    </w:rPr>
                    <w:t>47,941</w:t>
                  </w:r>
                </w:p>
                <w:p w14:paraId="1D86DB9B" w14:textId="015EEB33" w:rsidR="00971098" w:rsidRDefault="00971098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P.O. Box Rent: $</w:t>
                  </w:r>
                  <w:r w:rsidR="00F24AF5">
                    <w:rPr>
                      <w:sz w:val="22"/>
                      <w:szCs w:val="22"/>
                    </w:rPr>
                    <w:t>65</w:t>
                  </w:r>
                </w:p>
                <w:p w14:paraId="2C813027" w14:textId="35A94CEF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Professional Fee</w:t>
                  </w:r>
                  <w:r w:rsidR="00F24AF5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: $</w:t>
                  </w:r>
                  <w:r w:rsidR="00F24AF5">
                    <w:rPr>
                      <w:sz w:val="22"/>
                      <w:szCs w:val="22"/>
                    </w:rPr>
                    <w:t>51,000</w:t>
                  </w:r>
                </w:p>
                <w:p w14:paraId="5FC76A46" w14:textId="2F8AE6C6" w:rsidR="003B4B9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Publications: $</w:t>
                  </w:r>
                  <w:r w:rsidR="00F24AF5">
                    <w:rPr>
                      <w:sz w:val="22"/>
                      <w:szCs w:val="22"/>
                    </w:rPr>
                    <w:t>15,000</w:t>
                  </w:r>
                </w:p>
                <w:p w14:paraId="41849103" w14:textId="01158F72" w:rsidR="003B4B95" w:rsidRPr="0082781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00827815">
                    <w:rPr>
                      <w:color w:val="000000" w:themeColor="text1"/>
                      <w:sz w:val="22"/>
                      <w:szCs w:val="22"/>
                    </w:rPr>
                    <w:t>Staff Comp &amp; Benefits: $</w:t>
                  </w:r>
                  <w:r w:rsidR="00F24AF5" w:rsidRPr="00827815">
                    <w:rPr>
                      <w:color w:val="000000" w:themeColor="text1"/>
                      <w:sz w:val="22"/>
                      <w:szCs w:val="22"/>
                    </w:rPr>
                    <w:t>803,033</w:t>
                  </w:r>
                </w:p>
                <w:p w14:paraId="5ADDB417" w14:textId="0470F883" w:rsidR="00D33713" w:rsidRPr="00827815" w:rsidRDefault="00D33713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00827815">
                    <w:rPr>
                      <w:color w:val="000000" w:themeColor="text1"/>
                      <w:sz w:val="22"/>
                      <w:szCs w:val="22"/>
                    </w:rPr>
                    <w:t>Tax &amp; Filing</w:t>
                  </w:r>
                  <w:r w:rsidR="00971098" w:rsidRPr="00827815">
                    <w:rPr>
                      <w:color w:val="000000" w:themeColor="text1"/>
                      <w:sz w:val="22"/>
                      <w:szCs w:val="22"/>
                    </w:rPr>
                    <w:t xml:space="preserve"> Fee</w:t>
                  </w:r>
                  <w:r w:rsidRPr="00827815">
                    <w:rPr>
                      <w:color w:val="000000" w:themeColor="text1"/>
                      <w:sz w:val="22"/>
                      <w:szCs w:val="22"/>
                    </w:rPr>
                    <w:t>: $</w:t>
                  </w:r>
                  <w:r w:rsidR="00F24AF5" w:rsidRPr="00827815">
                    <w:rPr>
                      <w:color w:val="000000" w:themeColor="text1"/>
                      <w:sz w:val="22"/>
                      <w:szCs w:val="22"/>
                    </w:rPr>
                    <w:t>6,000</w:t>
                  </w:r>
                </w:p>
                <w:p w14:paraId="58D72634" w14:textId="79D15A41" w:rsidR="003B4B95" w:rsidRPr="0082781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00827815">
                    <w:rPr>
                      <w:color w:val="000000" w:themeColor="text1"/>
                      <w:sz w:val="22"/>
                      <w:szCs w:val="22"/>
                    </w:rPr>
                    <w:t>Technology Expense: $</w:t>
                  </w:r>
                  <w:r w:rsidR="00F24AF5" w:rsidRPr="00827815">
                    <w:rPr>
                      <w:color w:val="000000" w:themeColor="text1"/>
                      <w:sz w:val="22"/>
                      <w:szCs w:val="22"/>
                    </w:rPr>
                    <w:t>22,450</w:t>
                  </w:r>
                </w:p>
                <w:p w14:paraId="22FC6E23" w14:textId="4C4E3FB5" w:rsidR="003B4B95" w:rsidRPr="00827815" w:rsidRDefault="003B4B95" w:rsidP="003B4B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00827815">
                    <w:rPr>
                      <w:color w:val="000000" w:themeColor="text1"/>
                      <w:sz w:val="22"/>
                      <w:szCs w:val="22"/>
                    </w:rPr>
                    <w:t>Travel Expense: $</w:t>
                  </w:r>
                  <w:r w:rsidR="00F24AF5" w:rsidRPr="00827815">
                    <w:rPr>
                      <w:color w:val="000000" w:themeColor="text1"/>
                      <w:sz w:val="22"/>
                      <w:szCs w:val="22"/>
                    </w:rPr>
                    <w:t>19,750</w:t>
                  </w:r>
                </w:p>
                <w:p w14:paraId="46054027" w14:textId="4575901C" w:rsidR="00CC35D9" w:rsidRPr="00827815" w:rsidRDefault="00CC35D9" w:rsidP="00CC35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57C21DB4" w14:textId="6D90B9B6" w:rsidR="00827815" w:rsidRPr="00C444C9" w:rsidRDefault="00827815" w:rsidP="00C444C9">
                  <w:pPr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278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Items to Note:</w:t>
                  </w:r>
                </w:p>
                <w:p w14:paraId="4A264BAD" w14:textId="63B84A6C" w:rsidR="00CC35D9" w:rsidRPr="00827815" w:rsidRDefault="001C6BC6" w:rsidP="0082781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00827815">
                    <w:rPr>
                      <w:color w:val="000000" w:themeColor="text1"/>
                      <w:sz w:val="22"/>
                      <w:szCs w:val="22"/>
                    </w:rPr>
                    <w:t xml:space="preserve">Staff Comp &amp; Benefits and Payroll taxes will be finalized at TFF’s </w:t>
                  </w:r>
                  <w:r w:rsidR="0093547A">
                    <w:rPr>
                      <w:color w:val="000000" w:themeColor="text1"/>
                      <w:sz w:val="22"/>
                      <w:szCs w:val="22"/>
                    </w:rPr>
                    <w:t>January 30</w:t>
                  </w:r>
                  <w:r w:rsidR="0093547A" w:rsidRPr="0082781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27815">
                    <w:rPr>
                      <w:color w:val="000000" w:themeColor="text1"/>
                      <w:sz w:val="22"/>
                      <w:szCs w:val="22"/>
                    </w:rPr>
                    <w:t>Board meeting once staff reviews are complete.</w:t>
                  </w:r>
                </w:p>
                <w:p w14:paraId="0126BF7A" w14:textId="77777777" w:rsidR="00D16227" w:rsidRDefault="00D16227" w:rsidP="00D16227">
                  <w:pPr>
                    <w:rPr>
                      <w:sz w:val="22"/>
                      <w:szCs w:val="22"/>
                    </w:rPr>
                  </w:pPr>
                </w:p>
                <w:p w14:paraId="2AB0A097" w14:textId="187C31DC" w:rsidR="00D16227" w:rsidRDefault="00D16227" w:rsidP="00CC35D9">
                  <w:pPr>
                    <w:ind w:left="0"/>
                    <w:rPr>
                      <w:sz w:val="22"/>
                      <w:szCs w:val="22"/>
                    </w:rPr>
                  </w:pPr>
                  <w:r w:rsidRPr="00BF065E">
                    <w:rPr>
                      <w:b/>
                      <w:bCs/>
                      <w:sz w:val="22"/>
                      <w:szCs w:val="22"/>
                    </w:rPr>
                    <w:t xml:space="preserve">TOTAL </w:t>
                  </w:r>
                  <w:r w:rsidR="00BF065E" w:rsidRPr="00BF065E">
                    <w:rPr>
                      <w:b/>
                      <w:bCs/>
                      <w:sz w:val="22"/>
                      <w:szCs w:val="22"/>
                    </w:rPr>
                    <w:t xml:space="preserve">GRANTS, DIRECT CHARITABLE, &amp; OPERATING </w:t>
                  </w:r>
                  <w:r w:rsidRPr="00BF065E">
                    <w:rPr>
                      <w:b/>
                      <w:bCs/>
                      <w:sz w:val="22"/>
                      <w:szCs w:val="22"/>
                    </w:rPr>
                    <w:t>EXPENSES:</w:t>
                  </w:r>
                  <w:r>
                    <w:rPr>
                      <w:sz w:val="22"/>
                      <w:szCs w:val="22"/>
                    </w:rPr>
                    <w:t xml:space="preserve"> $</w:t>
                  </w:r>
                  <w:r w:rsidR="00E557AD">
                    <w:rPr>
                      <w:sz w:val="22"/>
                      <w:szCs w:val="22"/>
                    </w:rPr>
                    <w:t>9,</w:t>
                  </w:r>
                  <w:r w:rsidR="009B12CD">
                    <w:rPr>
                      <w:sz w:val="22"/>
                      <w:szCs w:val="22"/>
                    </w:rPr>
                    <w:t>814</w:t>
                  </w:r>
                  <w:r w:rsidR="00E557AD">
                    <w:rPr>
                      <w:sz w:val="22"/>
                      <w:szCs w:val="22"/>
                    </w:rPr>
                    <w:t>,285</w:t>
                  </w:r>
                </w:p>
                <w:p w14:paraId="68BAEA95" w14:textId="62387B81" w:rsidR="0092637A" w:rsidRDefault="0092637A" w:rsidP="00CC35D9">
                  <w:pPr>
                    <w:ind w:left="0"/>
                    <w:rPr>
                      <w:sz w:val="22"/>
                      <w:szCs w:val="22"/>
                    </w:rPr>
                  </w:pPr>
                  <w:r w:rsidRPr="004824A5">
                    <w:rPr>
                      <w:b/>
                      <w:bCs/>
                      <w:sz w:val="22"/>
                      <w:szCs w:val="22"/>
                    </w:rPr>
                    <w:t>TOTAL INCOME:</w:t>
                  </w:r>
                  <w:r>
                    <w:rPr>
                      <w:sz w:val="22"/>
                      <w:szCs w:val="22"/>
                    </w:rPr>
                    <w:t xml:space="preserve"> $</w:t>
                  </w:r>
                  <w:r w:rsidR="00C80324">
                    <w:rPr>
                      <w:sz w:val="22"/>
                      <w:szCs w:val="22"/>
                    </w:rPr>
                    <w:t>10,268,108</w:t>
                  </w:r>
                </w:p>
                <w:p w14:paraId="524DFD0F" w14:textId="6F91892E" w:rsidR="00F24AF5" w:rsidRDefault="00F24AF5" w:rsidP="00CC35D9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Surplus of $4</w:t>
                  </w:r>
                  <w:r w:rsidR="00F708EB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>3,823</w:t>
                  </w:r>
                </w:p>
                <w:p w14:paraId="15E3906C" w14:textId="47B33279" w:rsidR="00CC35D9" w:rsidRDefault="00CC35D9" w:rsidP="00ED23CB">
                  <w:pPr>
                    <w:ind w:left="0"/>
                    <w:rPr>
                      <w:sz w:val="22"/>
                      <w:szCs w:val="22"/>
                    </w:rPr>
                  </w:pPr>
                </w:p>
                <w:p w14:paraId="252B4475" w14:textId="10F20152" w:rsidR="00BE5536" w:rsidRPr="008A433A" w:rsidRDefault="007735CD" w:rsidP="00BE5536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After questions and discussion, </w:t>
                  </w:r>
                  <w:r w:rsidR="00440E1E">
                    <w:rPr>
                      <w:sz w:val="22"/>
                      <w:szCs w:val="22"/>
                    </w:rPr>
                    <w:t xml:space="preserve">Jean </w:t>
                  </w:r>
                  <w:r w:rsidR="00BE5536" w:rsidRPr="00BE5536">
                    <w:rPr>
                      <w:sz w:val="22"/>
                      <w:szCs w:val="22"/>
                    </w:rPr>
                    <w:t>asked for a motion to approve the 202</w:t>
                  </w:r>
                  <w:r w:rsidR="00153FFA">
                    <w:rPr>
                      <w:sz w:val="22"/>
                      <w:szCs w:val="22"/>
                    </w:rPr>
                    <w:t>3</w:t>
                  </w:r>
                  <w:r w:rsidR="00BE5536" w:rsidRPr="00BE5536">
                    <w:rPr>
                      <w:sz w:val="22"/>
                      <w:szCs w:val="22"/>
                    </w:rPr>
                    <w:t xml:space="preserve"> draft budget, with the understanding that a final 202</w:t>
                  </w:r>
                  <w:r w:rsidR="00153FFA">
                    <w:rPr>
                      <w:sz w:val="22"/>
                      <w:szCs w:val="22"/>
                    </w:rPr>
                    <w:t>3</w:t>
                  </w:r>
                  <w:r w:rsidR="00BE5536" w:rsidRPr="00BE5536">
                    <w:rPr>
                      <w:sz w:val="22"/>
                      <w:szCs w:val="22"/>
                    </w:rPr>
                    <w:t xml:space="preserve"> budget will be presented for approval at the </w:t>
                  </w:r>
                  <w:r w:rsidR="00153FFA">
                    <w:rPr>
                      <w:sz w:val="22"/>
                      <w:szCs w:val="22"/>
                    </w:rPr>
                    <w:t>January 30, 2023</w:t>
                  </w:r>
                  <w:r w:rsidR="00BE5536" w:rsidRPr="00BE5536">
                    <w:rPr>
                      <w:sz w:val="22"/>
                      <w:szCs w:val="22"/>
                    </w:rPr>
                    <w:t xml:space="preserve"> board meeting.</w:t>
                  </w:r>
                </w:p>
              </w:tc>
            </w:tr>
          </w:tbl>
          <w:p w14:paraId="28CE84F6" w14:textId="17D60E37" w:rsidR="00D16227" w:rsidRPr="009B4C4B" w:rsidRDefault="00D16227" w:rsidP="00D16227">
            <w:pPr>
              <w:ind w:left="0"/>
              <w:rPr>
                <w:sz w:val="22"/>
                <w:szCs w:val="22"/>
              </w:rPr>
            </w:pPr>
          </w:p>
        </w:tc>
      </w:tr>
      <w:tr w:rsidR="00C01A5C" w:rsidRPr="009B4C4B" w14:paraId="66899AD1" w14:textId="77777777" w:rsidTr="00D16227">
        <w:trPr>
          <w:trHeight w:val="288"/>
        </w:trPr>
        <w:tc>
          <w:tcPr>
            <w:tcW w:w="152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3CA38E" w14:textId="77777777" w:rsidR="00C01A5C" w:rsidRPr="009B4C4B" w:rsidRDefault="00C01A5C" w:rsidP="00D026E2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lastRenderedPageBreak/>
              <w:t>CONCLUSIONS</w:t>
            </w:r>
          </w:p>
        </w:tc>
        <w:tc>
          <w:tcPr>
            <w:tcW w:w="782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85B6DA0" w14:textId="48FEB144" w:rsidR="001C39D0" w:rsidRPr="009B4C4B" w:rsidRDefault="00AC1B4F" w:rsidP="009907E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 </w:t>
            </w:r>
            <w:r w:rsidR="00D16227" w:rsidRPr="00D16227">
              <w:rPr>
                <w:sz w:val="22"/>
                <w:szCs w:val="22"/>
              </w:rPr>
              <w:t>made a motion to approve the 202</w:t>
            </w:r>
            <w:r w:rsidR="00153FFA">
              <w:rPr>
                <w:sz w:val="22"/>
                <w:szCs w:val="22"/>
              </w:rPr>
              <w:t>3</w:t>
            </w:r>
            <w:r w:rsidR="00D16227" w:rsidRPr="00D16227">
              <w:rPr>
                <w:sz w:val="22"/>
                <w:szCs w:val="22"/>
              </w:rPr>
              <w:t xml:space="preserve"> draft budget as Dan has presented it today. </w:t>
            </w:r>
            <w:r>
              <w:rPr>
                <w:sz w:val="22"/>
                <w:szCs w:val="22"/>
              </w:rPr>
              <w:t>Ben</w:t>
            </w:r>
            <w:r w:rsidR="00D16227" w:rsidRPr="00D16227">
              <w:rPr>
                <w:sz w:val="22"/>
                <w:szCs w:val="22"/>
              </w:rPr>
              <w:t xml:space="preserve"> </w:t>
            </w:r>
            <w:r w:rsidR="00EC5DE5">
              <w:rPr>
                <w:sz w:val="22"/>
                <w:szCs w:val="22"/>
              </w:rPr>
              <w:t>s</w:t>
            </w:r>
            <w:r w:rsidR="00D16227" w:rsidRPr="00D16227">
              <w:rPr>
                <w:sz w:val="22"/>
                <w:szCs w:val="22"/>
              </w:rPr>
              <w:t>econded the motion, and all were in favor</w:t>
            </w:r>
          </w:p>
        </w:tc>
      </w:tr>
      <w:tr w:rsidR="00C01A5C" w:rsidRPr="009B4C4B" w14:paraId="3F8CD361" w14:textId="77777777" w:rsidTr="004824A5">
        <w:trPr>
          <w:trHeight w:val="288"/>
        </w:trPr>
        <w:tc>
          <w:tcPr>
            <w:tcW w:w="4765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054254" w14:textId="77777777" w:rsidR="00C01A5C" w:rsidRPr="009B4C4B" w:rsidRDefault="00C01A5C" w:rsidP="00D026E2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t>Action items</w:t>
            </w:r>
          </w:p>
        </w:tc>
        <w:tc>
          <w:tcPr>
            <w:tcW w:w="233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CE7AC4" w14:textId="77777777" w:rsidR="00C01A5C" w:rsidRPr="009B4C4B" w:rsidRDefault="00C01A5C" w:rsidP="00D026E2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t>Person responsible</w:t>
            </w:r>
          </w:p>
        </w:tc>
        <w:tc>
          <w:tcPr>
            <w:tcW w:w="225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487A68" w14:textId="77777777" w:rsidR="00C01A5C" w:rsidRPr="009B4C4B" w:rsidRDefault="00C01A5C" w:rsidP="00D026E2">
            <w:pPr>
              <w:pStyle w:val="Heading3"/>
              <w:rPr>
                <w:sz w:val="22"/>
                <w:szCs w:val="22"/>
              </w:rPr>
            </w:pPr>
            <w:r w:rsidRPr="009B4C4B">
              <w:rPr>
                <w:sz w:val="22"/>
                <w:szCs w:val="22"/>
              </w:rPr>
              <w:t>Deadline</w:t>
            </w:r>
          </w:p>
        </w:tc>
      </w:tr>
      <w:tr w:rsidR="00D16227" w:rsidRPr="009B4C4B" w14:paraId="7B580BBE" w14:textId="77777777" w:rsidTr="004824A5">
        <w:trPr>
          <w:trHeight w:val="288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19456B5C" w14:textId="1075A311" w:rsidR="00D16227" w:rsidRPr="00ED347D" w:rsidRDefault="00D16227" w:rsidP="00502F94">
            <w:pPr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Present a final 202</w:t>
            </w:r>
            <w:r w:rsidR="00153FFA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 xml:space="preserve"> budget to board for approval.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734633E" w14:textId="558C7691" w:rsidR="00D16227" w:rsidRPr="00ED347D" w:rsidRDefault="00D16227" w:rsidP="00D162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Dan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FD00B8D" w14:textId="6487AE65" w:rsidR="00D16227" w:rsidRPr="00153FFA" w:rsidRDefault="00153FFA" w:rsidP="00D16227">
            <w:pPr>
              <w:ind w:left="0"/>
              <w:rPr>
                <w:sz w:val="22"/>
                <w:szCs w:val="22"/>
                <w:highlight w:val="yellow"/>
              </w:rPr>
            </w:pPr>
            <w:r w:rsidRPr="00153FFA">
              <w:rPr>
                <w:sz w:val="22"/>
                <w:szCs w:val="22"/>
                <w:highlight w:val="yellow"/>
              </w:rPr>
              <w:t>January 30, 2023</w:t>
            </w:r>
          </w:p>
        </w:tc>
      </w:tr>
      <w:tr w:rsidR="00113CD3" w:rsidRPr="009B4C4B" w14:paraId="593809FD" w14:textId="77777777" w:rsidTr="004824A5">
        <w:trPr>
          <w:trHeight w:val="288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2BAE378A" w14:textId="5DA1EF89" w:rsidR="00113CD3" w:rsidRDefault="00113CD3" w:rsidP="00502F94">
            <w:pPr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Discuss the </w:t>
            </w:r>
            <w:r w:rsidR="0039094B">
              <w:rPr>
                <w:sz w:val="22"/>
                <w:szCs w:val="22"/>
                <w:highlight w:val="yellow"/>
              </w:rPr>
              <w:t xml:space="preserve">annual grant that </w:t>
            </w:r>
            <w:r>
              <w:rPr>
                <w:sz w:val="22"/>
                <w:szCs w:val="22"/>
                <w:highlight w:val="yellow"/>
              </w:rPr>
              <w:t>TFF makes to the</w:t>
            </w:r>
            <w:r w:rsidR="0039094B">
              <w:rPr>
                <w:sz w:val="22"/>
                <w:szCs w:val="22"/>
                <w:highlight w:val="yellow"/>
              </w:rPr>
              <w:t xml:space="preserve"> YMCA of West Central IL for the services they provide to the Mt. Sterling YMCA.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="004C1C26">
              <w:rPr>
                <w:sz w:val="22"/>
                <w:szCs w:val="22"/>
                <w:highlight w:val="yellow"/>
              </w:rPr>
              <w:t xml:space="preserve">Should this still be an expense paid by TFF? If yes, is the grant amount still appropriate? 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595854B" w14:textId="554BD36B" w:rsidR="00113CD3" w:rsidRDefault="00113CD3" w:rsidP="00D162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Jean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427781E" w14:textId="1CF90BD9" w:rsidR="00113CD3" w:rsidRPr="00153FFA" w:rsidRDefault="00113CD3" w:rsidP="00D16227">
            <w:pPr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January 30, 2023</w:t>
            </w:r>
          </w:p>
        </w:tc>
      </w:tr>
      <w:tr w:rsidR="00827815" w:rsidRPr="009B4C4B" w14:paraId="531BD03F" w14:textId="77777777" w:rsidTr="004824A5">
        <w:trPr>
          <w:trHeight w:val="288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15208CC1" w14:textId="300C060D" w:rsidR="00827815" w:rsidRDefault="00502F94" w:rsidP="00D77879">
            <w:pPr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G</w:t>
            </w:r>
            <w:r w:rsidR="00827815" w:rsidRPr="00502F94">
              <w:rPr>
                <w:sz w:val="22"/>
                <w:szCs w:val="22"/>
                <w:highlight w:val="yellow"/>
              </w:rPr>
              <w:t xml:space="preserve">et opinion from JP Morgan </w:t>
            </w:r>
            <w:r>
              <w:rPr>
                <w:sz w:val="22"/>
                <w:szCs w:val="22"/>
                <w:highlight w:val="yellow"/>
              </w:rPr>
              <w:t xml:space="preserve">on listing </w:t>
            </w:r>
            <w:r w:rsidR="001138B2">
              <w:rPr>
                <w:sz w:val="22"/>
                <w:szCs w:val="22"/>
                <w:highlight w:val="yellow"/>
              </w:rPr>
              <w:t xml:space="preserve">net </w:t>
            </w:r>
            <w:r>
              <w:rPr>
                <w:sz w:val="22"/>
                <w:szCs w:val="22"/>
                <w:highlight w:val="yellow"/>
              </w:rPr>
              <w:t>unrealized</w:t>
            </w:r>
            <w:r w:rsidR="001138B2">
              <w:rPr>
                <w:sz w:val="22"/>
                <w:szCs w:val="22"/>
                <w:highlight w:val="yellow"/>
              </w:rPr>
              <w:t>/realized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502F94">
              <w:rPr>
                <w:sz w:val="22"/>
                <w:szCs w:val="22"/>
                <w:highlight w:val="yellow"/>
              </w:rPr>
              <w:t>gains</w:t>
            </w:r>
            <w:r w:rsidR="000A1436">
              <w:rPr>
                <w:sz w:val="22"/>
                <w:szCs w:val="22"/>
                <w:highlight w:val="yellow"/>
              </w:rPr>
              <w:t>/losses</w:t>
            </w:r>
            <w:r w:rsidR="001138B2">
              <w:rPr>
                <w:sz w:val="22"/>
                <w:szCs w:val="22"/>
                <w:highlight w:val="yellow"/>
              </w:rPr>
              <w:t xml:space="preserve"> </w:t>
            </w:r>
            <w:r w:rsidR="000A1436">
              <w:rPr>
                <w:sz w:val="22"/>
                <w:szCs w:val="22"/>
                <w:highlight w:val="yellow"/>
              </w:rPr>
              <w:t>in the income section of the budget</w:t>
            </w:r>
            <w:r w:rsidRPr="00502F94">
              <w:rPr>
                <w:sz w:val="22"/>
                <w:szCs w:val="22"/>
                <w:highlight w:val="yellow"/>
              </w:rPr>
              <w:t>. Discuss with board in January.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CC481E3" w14:textId="534F1CE5" w:rsidR="00827815" w:rsidRDefault="00502F94" w:rsidP="00D162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Dan and Jean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B796AA" w14:textId="24B10EFD" w:rsidR="00827815" w:rsidRDefault="00502F94" w:rsidP="00D16227">
            <w:pPr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January 30, 2023</w:t>
            </w:r>
          </w:p>
        </w:tc>
      </w:tr>
    </w:tbl>
    <w:p w14:paraId="1D2C78A9" w14:textId="7C277966" w:rsidR="00A422F4" w:rsidRPr="00A422F4" w:rsidRDefault="00A422F4" w:rsidP="00A422F4">
      <w:pPr>
        <w:ind w:left="0"/>
        <w:rPr>
          <w:sz w:val="22"/>
          <w:szCs w:val="22"/>
        </w:rPr>
      </w:pPr>
      <w:bookmarkStart w:id="1" w:name="_Hlk90561053"/>
    </w:p>
    <w:bookmarkEnd w:id="1"/>
    <w:p w14:paraId="2606E2F1" w14:textId="22D5B13B" w:rsidR="00B576FB" w:rsidRPr="00A422F4" w:rsidRDefault="00B576FB" w:rsidP="00B576FB">
      <w:pPr>
        <w:ind w:left="0"/>
        <w:rPr>
          <w:sz w:val="22"/>
          <w:szCs w:val="22"/>
        </w:rPr>
      </w:pPr>
      <w:r>
        <w:rPr>
          <w:b/>
          <w:color w:val="0070C0"/>
          <w:sz w:val="24"/>
          <w:szCs w:val="24"/>
        </w:rPr>
        <w:t>FAREWELL TO EXITING TRUSTEES: JEAN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3892"/>
        <w:gridCol w:w="2528"/>
        <w:gridCol w:w="1412"/>
      </w:tblGrid>
      <w:tr w:rsidR="00B576FB" w:rsidRPr="00A422F4" w14:paraId="5656F710" w14:textId="77777777" w:rsidTr="00495CE5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3D0087" w14:textId="77777777" w:rsidR="00B576FB" w:rsidRPr="00A422F4" w:rsidRDefault="00B576FB" w:rsidP="00495CE5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lastRenderedPageBreak/>
              <w:t>Discussion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C4A3819" w14:textId="5850DB04" w:rsidR="00B576FB" w:rsidRPr="00A422F4" w:rsidRDefault="00B576FB" w:rsidP="00495CE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 is the last board meeting for</w:t>
            </w:r>
            <w:r w:rsidR="00FC03AB">
              <w:rPr>
                <w:sz w:val="22"/>
                <w:szCs w:val="22"/>
              </w:rPr>
              <w:t xml:space="preserve"> Sam, Wanda, and Kenzie</w:t>
            </w:r>
            <w:r>
              <w:rPr>
                <w:sz w:val="22"/>
                <w:szCs w:val="22"/>
              </w:rPr>
              <w:t>.  We will miss you all!  Thank you for your dedication and service!</w:t>
            </w:r>
            <w:r w:rsidR="00FC03AB">
              <w:rPr>
                <w:sz w:val="22"/>
                <w:szCs w:val="22"/>
              </w:rPr>
              <w:t xml:space="preserve"> </w:t>
            </w:r>
          </w:p>
        </w:tc>
      </w:tr>
      <w:tr w:rsidR="00B576FB" w:rsidRPr="00A422F4" w14:paraId="230E00D7" w14:textId="77777777" w:rsidTr="00495CE5">
        <w:trPr>
          <w:trHeight w:val="288"/>
        </w:trPr>
        <w:tc>
          <w:tcPr>
            <w:tcW w:w="151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5114CD" w14:textId="77777777" w:rsidR="00B576FB" w:rsidRPr="00A422F4" w:rsidRDefault="00B576FB" w:rsidP="00495CE5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CONCLUSIONS</w:t>
            </w:r>
          </w:p>
        </w:tc>
        <w:tc>
          <w:tcPr>
            <w:tcW w:w="7832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E97DD34" w14:textId="77777777" w:rsidR="00B576FB" w:rsidRPr="00A422F4" w:rsidRDefault="00B576FB" w:rsidP="00495CE5">
            <w:pPr>
              <w:ind w:left="0"/>
              <w:rPr>
                <w:sz w:val="22"/>
                <w:szCs w:val="22"/>
              </w:rPr>
            </w:pPr>
          </w:p>
        </w:tc>
      </w:tr>
      <w:tr w:rsidR="00B576FB" w:rsidRPr="00A422F4" w14:paraId="170E889D" w14:textId="77777777" w:rsidTr="00495CE5">
        <w:trPr>
          <w:trHeight w:val="288"/>
        </w:trPr>
        <w:tc>
          <w:tcPr>
            <w:tcW w:w="541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42EFC6" w14:textId="77777777" w:rsidR="00B576FB" w:rsidRPr="00A422F4" w:rsidRDefault="00B576FB" w:rsidP="00495CE5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Action items</w:t>
            </w:r>
          </w:p>
        </w:tc>
        <w:tc>
          <w:tcPr>
            <w:tcW w:w="252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F57D90" w14:textId="77777777" w:rsidR="00B576FB" w:rsidRPr="00A422F4" w:rsidRDefault="00B576FB" w:rsidP="00495CE5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Person responsible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EAFE4" w14:textId="77777777" w:rsidR="00B576FB" w:rsidRPr="00A422F4" w:rsidRDefault="00B576FB" w:rsidP="00495CE5">
            <w:pPr>
              <w:spacing w:before="40" w:after="40"/>
              <w:outlineLvl w:val="2"/>
              <w:rPr>
                <w:b/>
                <w:caps/>
                <w:color w:val="7F7F7F" w:themeColor="text1" w:themeTint="80"/>
                <w:sz w:val="22"/>
                <w:szCs w:val="22"/>
              </w:rPr>
            </w:pPr>
            <w:r w:rsidRPr="00A422F4">
              <w:rPr>
                <w:b/>
                <w:caps/>
                <w:color w:val="7F7F7F" w:themeColor="text1" w:themeTint="80"/>
                <w:sz w:val="22"/>
                <w:szCs w:val="22"/>
              </w:rPr>
              <w:t>Deadline</w:t>
            </w:r>
          </w:p>
        </w:tc>
      </w:tr>
      <w:tr w:rsidR="00B576FB" w:rsidRPr="00A422F4" w14:paraId="655F0362" w14:textId="77777777" w:rsidTr="00495CE5">
        <w:trPr>
          <w:trHeight w:val="288"/>
        </w:trPr>
        <w:tc>
          <w:tcPr>
            <w:tcW w:w="5410" w:type="dxa"/>
            <w:gridSpan w:val="2"/>
            <w:shd w:val="clear" w:color="auto" w:fill="auto"/>
            <w:vAlign w:val="center"/>
          </w:tcPr>
          <w:p w14:paraId="239B9DCB" w14:textId="77777777" w:rsidR="00B576FB" w:rsidRPr="00A422F4" w:rsidRDefault="00B576FB" w:rsidP="00495CE5">
            <w:pPr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14:paraId="24013569" w14:textId="77777777" w:rsidR="00B576FB" w:rsidRPr="00A422F4" w:rsidRDefault="00B576FB" w:rsidP="00495CE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D6ACD9E" w14:textId="77777777" w:rsidR="00B576FB" w:rsidRPr="00A422F4" w:rsidRDefault="00B576FB" w:rsidP="00495CE5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315DBF3" w14:textId="25C71F8D" w:rsidR="00B576FB" w:rsidRDefault="00B576FB" w:rsidP="00912F41">
      <w:pPr>
        <w:ind w:left="0"/>
        <w:rPr>
          <w:b/>
          <w:color w:val="0070C0"/>
          <w:sz w:val="24"/>
          <w:szCs w:val="24"/>
        </w:rPr>
      </w:pPr>
    </w:p>
    <w:p w14:paraId="073AE94E" w14:textId="77777777" w:rsidR="009C67DF" w:rsidRPr="00985882" w:rsidRDefault="009C67DF" w:rsidP="009C67DF">
      <w:pPr>
        <w:ind w:left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ADJOURN: JEAN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518"/>
        <w:gridCol w:w="3892"/>
        <w:gridCol w:w="2528"/>
        <w:gridCol w:w="1412"/>
      </w:tblGrid>
      <w:tr w:rsidR="009C67DF" w:rsidRPr="00985882" w14:paraId="21F060C7" w14:textId="77777777" w:rsidTr="00495CE5">
        <w:trPr>
          <w:trHeight w:val="288"/>
        </w:trPr>
        <w:tc>
          <w:tcPr>
            <w:tcW w:w="152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150882" w14:textId="77777777" w:rsidR="009C67DF" w:rsidRPr="00985882" w:rsidRDefault="009C67DF" w:rsidP="00495CE5">
            <w:pPr>
              <w:pStyle w:val="Heading3"/>
              <w:rPr>
                <w:sz w:val="22"/>
                <w:szCs w:val="22"/>
              </w:rPr>
            </w:pPr>
            <w:r w:rsidRPr="00985882">
              <w:rPr>
                <w:sz w:val="22"/>
                <w:szCs w:val="22"/>
              </w:rPr>
              <w:t>Discussion</w:t>
            </w:r>
          </w:p>
        </w:tc>
        <w:tc>
          <w:tcPr>
            <w:tcW w:w="853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3F465C1" w14:textId="690929D1" w:rsidR="009C67DF" w:rsidRPr="00985882" w:rsidRDefault="005E2EC5" w:rsidP="00495CE5">
            <w:pPr>
              <w:ind w:left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Sam </w:t>
            </w:r>
            <w:r w:rsidR="009C67DF" w:rsidRPr="00985882">
              <w:rPr>
                <w:rFonts w:cs="Arial"/>
                <w:sz w:val="22"/>
                <w:szCs w:val="22"/>
              </w:rPr>
              <w:t xml:space="preserve">made a motion to adjourn the meeting </w:t>
            </w:r>
            <w:r w:rsidR="009C67DF" w:rsidRPr="0021040E">
              <w:rPr>
                <w:rFonts w:cs="Arial"/>
                <w:sz w:val="22"/>
                <w:szCs w:val="22"/>
              </w:rPr>
              <w:t xml:space="preserve">at </w:t>
            </w:r>
            <w:r w:rsidR="003769E5">
              <w:rPr>
                <w:rFonts w:cs="Arial"/>
                <w:sz w:val="22"/>
                <w:szCs w:val="22"/>
              </w:rPr>
              <w:t>1:</w:t>
            </w:r>
            <w:r w:rsidR="00E525D8">
              <w:rPr>
                <w:rFonts w:cs="Arial"/>
                <w:sz w:val="22"/>
                <w:szCs w:val="22"/>
              </w:rPr>
              <w:t>0</w:t>
            </w:r>
            <w:r w:rsidR="003769E5">
              <w:rPr>
                <w:rFonts w:cs="Arial"/>
                <w:sz w:val="22"/>
                <w:szCs w:val="22"/>
              </w:rPr>
              <w:t xml:space="preserve">0 </w:t>
            </w:r>
            <w:r w:rsidR="009C67DF" w:rsidRPr="0021040E">
              <w:rPr>
                <w:rFonts w:cs="Arial"/>
                <w:sz w:val="22"/>
                <w:szCs w:val="22"/>
              </w:rPr>
              <w:t>p.m.</w:t>
            </w:r>
            <w:r w:rsidR="009C67D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Kenzie </w:t>
            </w:r>
            <w:r w:rsidR="009C67DF" w:rsidRPr="00985882">
              <w:rPr>
                <w:rFonts w:cs="Arial"/>
                <w:sz w:val="22"/>
                <w:szCs w:val="22"/>
              </w:rPr>
              <w:t>seconded the motion, and all were in favor.</w:t>
            </w:r>
          </w:p>
        </w:tc>
      </w:tr>
      <w:tr w:rsidR="009C67DF" w:rsidRPr="00985882" w14:paraId="07AD725A" w14:textId="77777777" w:rsidTr="00495CE5">
        <w:trPr>
          <w:trHeight w:val="288"/>
        </w:trPr>
        <w:tc>
          <w:tcPr>
            <w:tcW w:w="152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BD6698" w14:textId="49AD969E" w:rsidR="009C67DF" w:rsidRPr="00985882" w:rsidRDefault="009C67DF" w:rsidP="00495CE5">
            <w:pPr>
              <w:pStyle w:val="Heading3"/>
              <w:rPr>
                <w:sz w:val="22"/>
                <w:szCs w:val="22"/>
              </w:rPr>
            </w:pPr>
            <w:r w:rsidRPr="00985882">
              <w:rPr>
                <w:sz w:val="22"/>
                <w:szCs w:val="22"/>
              </w:rPr>
              <w:t>CONCLUSIONS</w:t>
            </w:r>
          </w:p>
        </w:tc>
        <w:tc>
          <w:tcPr>
            <w:tcW w:w="853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615A6D2" w14:textId="77777777" w:rsidR="009C67DF" w:rsidRPr="00985882" w:rsidRDefault="009C67DF" w:rsidP="00495CE5">
            <w:pPr>
              <w:ind w:left="0"/>
              <w:rPr>
                <w:sz w:val="22"/>
                <w:szCs w:val="22"/>
              </w:rPr>
            </w:pPr>
          </w:p>
        </w:tc>
      </w:tr>
      <w:tr w:rsidR="009C67DF" w:rsidRPr="00985882" w14:paraId="1B3F4A43" w14:textId="77777777" w:rsidTr="00495CE5">
        <w:trPr>
          <w:trHeight w:val="288"/>
        </w:trPr>
        <w:tc>
          <w:tcPr>
            <w:tcW w:w="592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0892AE" w14:textId="77777777" w:rsidR="009C67DF" w:rsidRPr="00985882" w:rsidRDefault="009C67DF" w:rsidP="00495CE5">
            <w:pPr>
              <w:pStyle w:val="Heading3"/>
              <w:rPr>
                <w:sz w:val="22"/>
                <w:szCs w:val="22"/>
              </w:rPr>
            </w:pPr>
            <w:r w:rsidRPr="00985882">
              <w:rPr>
                <w:sz w:val="22"/>
                <w:szCs w:val="22"/>
              </w:rPr>
              <w:t>Action items</w:t>
            </w:r>
          </w:p>
        </w:tc>
        <w:tc>
          <w:tcPr>
            <w:tcW w:w="26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EFE896" w14:textId="77777777" w:rsidR="009C67DF" w:rsidRPr="00985882" w:rsidRDefault="009C67DF" w:rsidP="00495CE5">
            <w:pPr>
              <w:pStyle w:val="Heading3"/>
              <w:rPr>
                <w:sz w:val="22"/>
                <w:szCs w:val="22"/>
              </w:rPr>
            </w:pPr>
            <w:r w:rsidRPr="00985882">
              <w:rPr>
                <w:sz w:val="22"/>
                <w:szCs w:val="22"/>
              </w:rPr>
              <w:t>Person responsible</w:t>
            </w:r>
          </w:p>
        </w:tc>
        <w:tc>
          <w:tcPr>
            <w:tcW w:w="1459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BAB85B" w14:textId="77777777" w:rsidR="009C67DF" w:rsidRPr="00985882" w:rsidRDefault="009C67DF" w:rsidP="00495CE5">
            <w:pPr>
              <w:pStyle w:val="Heading3"/>
              <w:rPr>
                <w:sz w:val="22"/>
                <w:szCs w:val="22"/>
              </w:rPr>
            </w:pPr>
            <w:r w:rsidRPr="00985882">
              <w:rPr>
                <w:sz w:val="22"/>
                <w:szCs w:val="22"/>
              </w:rPr>
              <w:t>Deadline</w:t>
            </w:r>
          </w:p>
        </w:tc>
      </w:tr>
      <w:tr w:rsidR="009C67DF" w:rsidRPr="00985882" w14:paraId="4CB9B213" w14:textId="77777777" w:rsidTr="00495CE5">
        <w:trPr>
          <w:trHeight w:val="288"/>
        </w:trPr>
        <w:tc>
          <w:tcPr>
            <w:tcW w:w="5923" w:type="dxa"/>
            <w:gridSpan w:val="2"/>
            <w:shd w:val="clear" w:color="auto" w:fill="auto"/>
            <w:vAlign w:val="center"/>
          </w:tcPr>
          <w:p w14:paraId="66109F97" w14:textId="77777777" w:rsidR="009C67DF" w:rsidRPr="00985882" w:rsidRDefault="009C67DF" w:rsidP="00495CE5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26C746FD" w14:textId="77777777" w:rsidR="009C67DF" w:rsidRPr="00985882" w:rsidRDefault="009C67DF" w:rsidP="00495CE5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5FB174D" w14:textId="77777777" w:rsidR="009C67DF" w:rsidRPr="00985882" w:rsidRDefault="009C67DF" w:rsidP="00495CE5">
            <w:pPr>
              <w:rPr>
                <w:sz w:val="22"/>
                <w:szCs w:val="22"/>
              </w:rPr>
            </w:pPr>
          </w:p>
        </w:tc>
      </w:tr>
    </w:tbl>
    <w:p w14:paraId="631217EC" w14:textId="77777777" w:rsidR="009C67DF" w:rsidRDefault="009C67DF" w:rsidP="00912F41">
      <w:pPr>
        <w:ind w:left="0"/>
        <w:rPr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C01A5C" w:rsidRPr="00C01A5C" w14:paraId="040D932E" w14:textId="77777777" w:rsidTr="006608BA">
        <w:tc>
          <w:tcPr>
            <w:tcW w:w="3955" w:type="dxa"/>
            <w:shd w:val="clear" w:color="auto" w:fill="A8D08D" w:themeFill="accent6" w:themeFillTint="99"/>
          </w:tcPr>
          <w:p w14:paraId="7F963BEC" w14:textId="77777777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SUBMITTED BY (TFF ADMIN):</w:t>
            </w:r>
          </w:p>
          <w:p w14:paraId="4185C359" w14:textId="77777777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3A3F57D" w14:textId="77777777" w:rsidR="00C01A5C" w:rsidRPr="008102AE" w:rsidRDefault="00C01A5C" w:rsidP="00C01A5C">
            <w:pPr>
              <w:ind w:left="0"/>
              <w:rPr>
                <w:rFonts w:ascii="Lucida Handwriting" w:eastAsiaTheme="minorHAnsi" w:hAnsi="Lucida Handwriting" w:cs="Arial"/>
                <w:spacing w:val="0"/>
                <w:sz w:val="22"/>
                <w:szCs w:val="22"/>
              </w:rPr>
            </w:pPr>
            <w:r w:rsidRPr="008102AE">
              <w:rPr>
                <w:rFonts w:ascii="Lucida Handwriting" w:eastAsiaTheme="minorHAnsi" w:hAnsi="Lucida Handwriting" w:cs="Arial"/>
                <w:spacing w:val="0"/>
                <w:sz w:val="22"/>
                <w:szCs w:val="22"/>
              </w:rPr>
              <w:t>Kim Bielik</w:t>
            </w:r>
          </w:p>
        </w:tc>
      </w:tr>
      <w:tr w:rsidR="00C01A5C" w:rsidRPr="00C01A5C" w14:paraId="3F1D3AD2" w14:textId="77777777" w:rsidTr="006608BA">
        <w:tc>
          <w:tcPr>
            <w:tcW w:w="3955" w:type="dxa"/>
            <w:shd w:val="clear" w:color="auto" w:fill="A8D08D" w:themeFill="accent6" w:themeFillTint="99"/>
          </w:tcPr>
          <w:p w14:paraId="17D40C3A" w14:textId="77777777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APPROVED BY (TFF SECRETARY):</w:t>
            </w:r>
          </w:p>
          <w:p w14:paraId="3CE5CF9B" w14:textId="77777777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75A5289" w14:textId="77777777" w:rsidR="00C01A5C" w:rsidRPr="00C01A5C" w:rsidRDefault="00C01A5C" w:rsidP="00C01A5C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</w:p>
        </w:tc>
      </w:tr>
      <w:tr w:rsidR="00C01A5C" w:rsidRPr="00C01A5C" w14:paraId="06BB750B" w14:textId="77777777" w:rsidTr="006608BA">
        <w:tc>
          <w:tcPr>
            <w:tcW w:w="3955" w:type="dxa"/>
            <w:shd w:val="clear" w:color="auto" w:fill="A8D08D" w:themeFill="accent6" w:themeFillTint="99"/>
          </w:tcPr>
          <w:p w14:paraId="5F665717" w14:textId="77777777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  <w:r w:rsidRPr="00C01A5C">
              <w:rPr>
                <w:rFonts w:eastAsiaTheme="minorHAnsi" w:cs="Arial"/>
                <w:b/>
                <w:spacing w:val="0"/>
                <w:sz w:val="22"/>
                <w:szCs w:val="22"/>
              </w:rPr>
              <w:t>APPROVED BY (TFF PRESIDENT):</w:t>
            </w:r>
          </w:p>
          <w:p w14:paraId="7427EE29" w14:textId="77777777" w:rsidR="00C01A5C" w:rsidRPr="00C01A5C" w:rsidRDefault="00C01A5C" w:rsidP="00C01A5C">
            <w:pPr>
              <w:ind w:left="0"/>
              <w:rPr>
                <w:rFonts w:eastAsiaTheme="minorHAnsi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AE88ECF" w14:textId="77777777" w:rsidR="00C01A5C" w:rsidRPr="00C01A5C" w:rsidRDefault="00C01A5C" w:rsidP="00C01A5C">
            <w:pPr>
              <w:ind w:left="0"/>
              <w:rPr>
                <w:rFonts w:eastAsiaTheme="minorHAnsi" w:cs="Arial"/>
                <w:spacing w:val="0"/>
                <w:sz w:val="22"/>
                <w:szCs w:val="22"/>
              </w:rPr>
            </w:pPr>
          </w:p>
        </w:tc>
      </w:tr>
    </w:tbl>
    <w:p w14:paraId="6085D24E" w14:textId="77777777" w:rsidR="00C01A5C" w:rsidRPr="009B4C4B" w:rsidRDefault="00C01A5C" w:rsidP="007C6911">
      <w:pPr>
        <w:ind w:left="0"/>
        <w:rPr>
          <w:sz w:val="22"/>
          <w:szCs w:val="22"/>
        </w:rPr>
      </w:pPr>
    </w:p>
    <w:sectPr w:rsidR="00C01A5C" w:rsidRPr="009B4C4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CD55" w14:textId="77777777" w:rsidR="00E81B49" w:rsidRDefault="00E81B49" w:rsidP="00BA3D33">
      <w:r>
        <w:separator/>
      </w:r>
    </w:p>
  </w:endnote>
  <w:endnote w:type="continuationSeparator" w:id="0">
    <w:p w14:paraId="6FEBF593" w14:textId="77777777" w:rsidR="00E81B49" w:rsidRDefault="00E81B49" w:rsidP="00BA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4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B6AE5" w14:textId="77777777" w:rsidR="00246BD6" w:rsidRDefault="00246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310C802" w14:textId="77777777" w:rsidR="00246BD6" w:rsidRDefault="00246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CAB8" w14:textId="77777777" w:rsidR="00E81B49" w:rsidRDefault="00E81B49" w:rsidP="00BA3D33">
      <w:r>
        <w:separator/>
      </w:r>
    </w:p>
  </w:footnote>
  <w:footnote w:type="continuationSeparator" w:id="0">
    <w:p w14:paraId="423343D1" w14:textId="77777777" w:rsidR="00E81B49" w:rsidRDefault="00E81B49" w:rsidP="00BA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E7C"/>
    <w:multiLevelType w:val="hybridMultilevel"/>
    <w:tmpl w:val="7302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77F8"/>
    <w:multiLevelType w:val="hybridMultilevel"/>
    <w:tmpl w:val="8594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6411"/>
    <w:multiLevelType w:val="hybridMultilevel"/>
    <w:tmpl w:val="560C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3794"/>
    <w:multiLevelType w:val="hybridMultilevel"/>
    <w:tmpl w:val="C1E2796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33306BB2"/>
    <w:multiLevelType w:val="hybridMultilevel"/>
    <w:tmpl w:val="5BA4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811EA"/>
    <w:multiLevelType w:val="hybridMultilevel"/>
    <w:tmpl w:val="00E4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C1A"/>
    <w:multiLevelType w:val="hybridMultilevel"/>
    <w:tmpl w:val="2EC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13D3"/>
    <w:multiLevelType w:val="hybridMultilevel"/>
    <w:tmpl w:val="721E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3F5B"/>
    <w:multiLevelType w:val="hybridMultilevel"/>
    <w:tmpl w:val="95F8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7051"/>
    <w:multiLevelType w:val="hybridMultilevel"/>
    <w:tmpl w:val="2F4CE4E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58BD0F9E"/>
    <w:multiLevelType w:val="hybridMultilevel"/>
    <w:tmpl w:val="96220A6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5E0D6E4F"/>
    <w:multiLevelType w:val="hybridMultilevel"/>
    <w:tmpl w:val="4FF6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11FB5"/>
    <w:multiLevelType w:val="hybridMultilevel"/>
    <w:tmpl w:val="553E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62A7F"/>
    <w:multiLevelType w:val="hybridMultilevel"/>
    <w:tmpl w:val="FDF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7F97"/>
    <w:multiLevelType w:val="hybridMultilevel"/>
    <w:tmpl w:val="50E2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91685">
    <w:abstractNumId w:val="8"/>
  </w:num>
  <w:num w:numId="2" w16cid:durableId="2113431160">
    <w:abstractNumId w:val="9"/>
  </w:num>
  <w:num w:numId="3" w16cid:durableId="850143188">
    <w:abstractNumId w:val="10"/>
  </w:num>
  <w:num w:numId="4" w16cid:durableId="1020467982">
    <w:abstractNumId w:val="3"/>
  </w:num>
  <w:num w:numId="5" w16cid:durableId="1061293628">
    <w:abstractNumId w:val="6"/>
  </w:num>
  <w:num w:numId="6" w16cid:durableId="482699190">
    <w:abstractNumId w:val="4"/>
  </w:num>
  <w:num w:numId="7" w16cid:durableId="1454052167">
    <w:abstractNumId w:val="2"/>
  </w:num>
  <w:num w:numId="8" w16cid:durableId="1873227740">
    <w:abstractNumId w:val="0"/>
  </w:num>
  <w:num w:numId="9" w16cid:durableId="189997882">
    <w:abstractNumId w:val="5"/>
  </w:num>
  <w:num w:numId="10" w16cid:durableId="903182509">
    <w:abstractNumId w:val="12"/>
  </w:num>
  <w:num w:numId="11" w16cid:durableId="1900364767">
    <w:abstractNumId w:val="7"/>
  </w:num>
  <w:num w:numId="12" w16cid:durableId="1621642275">
    <w:abstractNumId w:val="14"/>
  </w:num>
  <w:num w:numId="13" w16cid:durableId="1794908249">
    <w:abstractNumId w:val="1"/>
  </w:num>
  <w:num w:numId="14" w16cid:durableId="1643148150">
    <w:abstractNumId w:val="13"/>
  </w:num>
  <w:num w:numId="15" w16cid:durableId="11622000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sjQ2MjIztDAxMzFU0lEKTi0uzszPAykwrwUAT6xRqiwAAAA="/>
  </w:docVars>
  <w:rsids>
    <w:rsidRoot w:val="00C01A5C"/>
    <w:rsid w:val="00001858"/>
    <w:rsid w:val="00003574"/>
    <w:rsid w:val="00003605"/>
    <w:rsid w:val="000047EC"/>
    <w:rsid w:val="000056C4"/>
    <w:rsid w:val="00005BC2"/>
    <w:rsid w:val="00006031"/>
    <w:rsid w:val="00006F0F"/>
    <w:rsid w:val="00010B26"/>
    <w:rsid w:val="00011714"/>
    <w:rsid w:val="00011796"/>
    <w:rsid w:val="0001641F"/>
    <w:rsid w:val="00016E3F"/>
    <w:rsid w:val="000173AB"/>
    <w:rsid w:val="000179D3"/>
    <w:rsid w:val="00020843"/>
    <w:rsid w:val="000229BA"/>
    <w:rsid w:val="0002447E"/>
    <w:rsid w:val="000258F4"/>
    <w:rsid w:val="00026BB7"/>
    <w:rsid w:val="000311B5"/>
    <w:rsid w:val="00031923"/>
    <w:rsid w:val="00031E9E"/>
    <w:rsid w:val="00032E5F"/>
    <w:rsid w:val="0003371C"/>
    <w:rsid w:val="000359B5"/>
    <w:rsid w:val="00036065"/>
    <w:rsid w:val="000361CB"/>
    <w:rsid w:val="00036E1C"/>
    <w:rsid w:val="000372DA"/>
    <w:rsid w:val="00037D50"/>
    <w:rsid w:val="0004043F"/>
    <w:rsid w:val="00040987"/>
    <w:rsid w:val="000414D0"/>
    <w:rsid w:val="000422B1"/>
    <w:rsid w:val="00043242"/>
    <w:rsid w:val="00044A11"/>
    <w:rsid w:val="00047E63"/>
    <w:rsid w:val="0005187E"/>
    <w:rsid w:val="00051B5B"/>
    <w:rsid w:val="00052657"/>
    <w:rsid w:val="00052F35"/>
    <w:rsid w:val="00053DB8"/>
    <w:rsid w:val="00054478"/>
    <w:rsid w:val="00056E2C"/>
    <w:rsid w:val="0005745F"/>
    <w:rsid w:val="00057525"/>
    <w:rsid w:val="00060319"/>
    <w:rsid w:val="0006069F"/>
    <w:rsid w:val="0006243A"/>
    <w:rsid w:val="00065946"/>
    <w:rsid w:val="00065D5C"/>
    <w:rsid w:val="00065DE7"/>
    <w:rsid w:val="000669BC"/>
    <w:rsid w:val="00070DF7"/>
    <w:rsid w:val="00071ABE"/>
    <w:rsid w:val="00071BE0"/>
    <w:rsid w:val="000722BE"/>
    <w:rsid w:val="000722F5"/>
    <w:rsid w:val="00072ABA"/>
    <w:rsid w:val="0007367A"/>
    <w:rsid w:val="00073D76"/>
    <w:rsid w:val="000811D2"/>
    <w:rsid w:val="00082DD1"/>
    <w:rsid w:val="000848C9"/>
    <w:rsid w:val="00085194"/>
    <w:rsid w:val="000853CB"/>
    <w:rsid w:val="00085EF4"/>
    <w:rsid w:val="0009062D"/>
    <w:rsid w:val="000906C4"/>
    <w:rsid w:val="00090AD5"/>
    <w:rsid w:val="00092166"/>
    <w:rsid w:val="00094886"/>
    <w:rsid w:val="0009510A"/>
    <w:rsid w:val="00095F80"/>
    <w:rsid w:val="00095F81"/>
    <w:rsid w:val="0009719E"/>
    <w:rsid w:val="00097A11"/>
    <w:rsid w:val="00097DFB"/>
    <w:rsid w:val="000A1436"/>
    <w:rsid w:val="000A17B3"/>
    <w:rsid w:val="000A1E17"/>
    <w:rsid w:val="000A292E"/>
    <w:rsid w:val="000A3A65"/>
    <w:rsid w:val="000A3AB9"/>
    <w:rsid w:val="000A4A3B"/>
    <w:rsid w:val="000A562D"/>
    <w:rsid w:val="000A6581"/>
    <w:rsid w:val="000A66E4"/>
    <w:rsid w:val="000A6D23"/>
    <w:rsid w:val="000A7BF1"/>
    <w:rsid w:val="000A7C0F"/>
    <w:rsid w:val="000A7F59"/>
    <w:rsid w:val="000B35D4"/>
    <w:rsid w:val="000B48A5"/>
    <w:rsid w:val="000C1056"/>
    <w:rsid w:val="000C14EC"/>
    <w:rsid w:val="000C1A1A"/>
    <w:rsid w:val="000C2A81"/>
    <w:rsid w:val="000C2A83"/>
    <w:rsid w:val="000C2DF2"/>
    <w:rsid w:val="000C36D9"/>
    <w:rsid w:val="000C68D3"/>
    <w:rsid w:val="000C7A9E"/>
    <w:rsid w:val="000C7E68"/>
    <w:rsid w:val="000D1625"/>
    <w:rsid w:val="000D3159"/>
    <w:rsid w:val="000D34EC"/>
    <w:rsid w:val="000D4945"/>
    <w:rsid w:val="000D548B"/>
    <w:rsid w:val="000D5DC8"/>
    <w:rsid w:val="000D61B9"/>
    <w:rsid w:val="000D742E"/>
    <w:rsid w:val="000D7B96"/>
    <w:rsid w:val="000E35AD"/>
    <w:rsid w:val="000E4926"/>
    <w:rsid w:val="000E5006"/>
    <w:rsid w:val="000E5778"/>
    <w:rsid w:val="000E5A36"/>
    <w:rsid w:val="000E7321"/>
    <w:rsid w:val="000F1458"/>
    <w:rsid w:val="000F1E41"/>
    <w:rsid w:val="00102378"/>
    <w:rsid w:val="0010326D"/>
    <w:rsid w:val="00103561"/>
    <w:rsid w:val="00103832"/>
    <w:rsid w:val="001056CF"/>
    <w:rsid w:val="001067D5"/>
    <w:rsid w:val="00106964"/>
    <w:rsid w:val="00111476"/>
    <w:rsid w:val="001118AF"/>
    <w:rsid w:val="001121EC"/>
    <w:rsid w:val="001138B2"/>
    <w:rsid w:val="00113CD3"/>
    <w:rsid w:val="0011484C"/>
    <w:rsid w:val="0011486F"/>
    <w:rsid w:val="00120063"/>
    <w:rsid w:val="00120637"/>
    <w:rsid w:val="00120867"/>
    <w:rsid w:val="00120924"/>
    <w:rsid w:val="001246E0"/>
    <w:rsid w:val="001256F3"/>
    <w:rsid w:val="00125D0D"/>
    <w:rsid w:val="00126B1A"/>
    <w:rsid w:val="00126D2D"/>
    <w:rsid w:val="001304DC"/>
    <w:rsid w:val="00131470"/>
    <w:rsid w:val="00132D33"/>
    <w:rsid w:val="00133005"/>
    <w:rsid w:val="00133300"/>
    <w:rsid w:val="00133579"/>
    <w:rsid w:val="0013403F"/>
    <w:rsid w:val="00134880"/>
    <w:rsid w:val="00134ACC"/>
    <w:rsid w:val="001368A4"/>
    <w:rsid w:val="0013772B"/>
    <w:rsid w:val="00140731"/>
    <w:rsid w:val="0014170A"/>
    <w:rsid w:val="00141E6A"/>
    <w:rsid w:val="00143102"/>
    <w:rsid w:val="00152725"/>
    <w:rsid w:val="00153E90"/>
    <w:rsid w:val="00153FFA"/>
    <w:rsid w:val="00154084"/>
    <w:rsid w:val="00154777"/>
    <w:rsid w:val="0015636D"/>
    <w:rsid w:val="00156E45"/>
    <w:rsid w:val="00164213"/>
    <w:rsid w:val="001658D2"/>
    <w:rsid w:val="0017114E"/>
    <w:rsid w:val="001731D3"/>
    <w:rsid w:val="001732D6"/>
    <w:rsid w:val="0017352A"/>
    <w:rsid w:val="00173F82"/>
    <w:rsid w:val="00174018"/>
    <w:rsid w:val="001745E0"/>
    <w:rsid w:val="001746F3"/>
    <w:rsid w:val="00177E99"/>
    <w:rsid w:val="001809BE"/>
    <w:rsid w:val="0018213F"/>
    <w:rsid w:val="0018435A"/>
    <w:rsid w:val="00184992"/>
    <w:rsid w:val="0018512C"/>
    <w:rsid w:val="00185CDF"/>
    <w:rsid w:val="00186A88"/>
    <w:rsid w:val="00187157"/>
    <w:rsid w:val="00187496"/>
    <w:rsid w:val="0019043C"/>
    <w:rsid w:val="001907E1"/>
    <w:rsid w:val="00190D79"/>
    <w:rsid w:val="00190E57"/>
    <w:rsid w:val="00190ED8"/>
    <w:rsid w:val="00190F38"/>
    <w:rsid w:val="00191544"/>
    <w:rsid w:val="00191B6E"/>
    <w:rsid w:val="00193510"/>
    <w:rsid w:val="00194345"/>
    <w:rsid w:val="001945C0"/>
    <w:rsid w:val="001967D5"/>
    <w:rsid w:val="00196DBE"/>
    <w:rsid w:val="00197AC9"/>
    <w:rsid w:val="00197F77"/>
    <w:rsid w:val="001A1579"/>
    <w:rsid w:val="001A1A65"/>
    <w:rsid w:val="001A2A89"/>
    <w:rsid w:val="001A344F"/>
    <w:rsid w:val="001A3C5A"/>
    <w:rsid w:val="001A408A"/>
    <w:rsid w:val="001A79B9"/>
    <w:rsid w:val="001B04DA"/>
    <w:rsid w:val="001B253E"/>
    <w:rsid w:val="001B2D08"/>
    <w:rsid w:val="001B2F16"/>
    <w:rsid w:val="001B39FC"/>
    <w:rsid w:val="001B5629"/>
    <w:rsid w:val="001B586C"/>
    <w:rsid w:val="001B60C0"/>
    <w:rsid w:val="001B6CD5"/>
    <w:rsid w:val="001B6F2F"/>
    <w:rsid w:val="001B76C8"/>
    <w:rsid w:val="001C0F37"/>
    <w:rsid w:val="001C21FB"/>
    <w:rsid w:val="001C29D5"/>
    <w:rsid w:val="001C3896"/>
    <w:rsid w:val="001C39D0"/>
    <w:rsid w:val="001C4BE0"/>
    <w:rsid w:val="001C58D8"/>
    <w:rsid w:val="001C5E42"/>
    <w:rsid w:val="001C6319"/>
    <w:rsid w:val="001C6BC6"/>
    <w:rsid w:val="001C775D"/>
    <w:rsid w:val="001C7ED8"/>
    <w:rsid w:val="001D1775"/>
    <w:rsid w:val="001D17B0"/>
    <w:rsid w:val="001D23C5"/>
    <w:rsid w:val="001D455B"/>
    <w:rsid w:val="001D48DB"/>
    <w:rsid w:val="001E0BA6"/>
    <w:rsid w:val="001E2160"/>
    <w:rsid w:val="001E2DBF"/>
    <w:rsid w:val="001E333F"/>
    <w:rsid w:val="001E3887"/>
    <w:rsid w:val="001E5A2F"/>
    <w:rsid w:val="001E5EE6"/>
    <w:rsid w:val="001F19C1"/>
    <w:rsid w:val="001F2A5B"/>
    <w:rsid w:val="001F33A8"/>
    <w:rsid w:val="001F4717"/>
    <w:rsid w:val="001F48C7"/>
    <w:rsid w:val="001F48E3"/>
    <w:rsid w:val="001F5EF2"/>
    <w:rsid w:val="001F6004"/>
    <w:rsid w:val="001F7350"/>
    <w:rsid w:val="001F7A36"/>
    <w:rsid w:val="00200B49"/>
    <w:rsid w:val="002029B8"/>
    <w:rsid w:val="00202AAD"/>
    <w:rsid w:val="00202C1F"/>
    <w:rsid w:val="00204C55"/>
    <w:rsid w:val="002065F0"/>
    <w:rsid w:val="0021016D"/>
    <w:rsid w:val="0021182E"/>
    <w:rsid w:val="00211AE9"/>
    <w:rsid w:val="00211D4B"/>
    <w:rsid w:val="00211FC9"/>
    <w:rsid w:val="002120B1"/>
    <w:rsid w:val="0021445B"/>
    <w:rsid w:val="00214AE6"/>
    <w:rsid w:val="00214C96"/>
    <w:rsid w:val="0021512E"/>
    <w:rsid w:val="0021589D"/>
    <w:rsid w:val="00216AAB"/>
    <w:rsid w:val="00220BF8"/>
    <w:rsid w:val="002240AA"/>
    <w:rsid w:val="00224C33"/>
    <w:rsid w:val="00225FAD"/>
    <w:rsid w:val="002273FF"/>
    <w:rsid w:val="00227BFC"/>
    <w:rsid w:val="00227EF1"/>
    <w:rsid w:val="00230BBB"/>
    <w:rsid w:val="002313D1"/>
    <w:rsid w:val="00232449"/>
    <w:rsid w:val="00232A76"/>
    <w:rsid w:val="00232E49"/>
    <w:rsid w:val="002333EE"/>
    <w:rsid w:val="00234274"/>
    <w:rsid w:val="002343E1"/>
    <w:rsid w:val="0023469A"/>
    <w:rsid w:val="00234E95"/>
    <w:rsid w:val="00235038"/>
    <w:rsid w:val="0023508D"/>
    <w:rsid w:val="002351E2"/>
    <w:rsid w:val="00236D84"/>
    <w:rsid w:val="00237AA2"/>
    <w:rsid w:val="00240153"/>
    <w:rsid w:val="00241115"/>
    <w:rsid w:val="00241800"/>
    <w:rsid w:val="00241E3F"/>
    <w:rsid w:val="00242486"/>
    <w:rsid w:val="00244208"/>
    <w:rsid w:val="00246783"/>
    <w:rsid w:val="00246A47"/>
    <w:rsid w:val="00246BD6"/>
    <w:rsid w:val="0024759B"/>
    <w:rsid w:val="0025407A"/>
    <w:rsid w:val="00256513"/>
    <w:rsid w:val="00256E65"/>
    <w:rsid w:val="00256F33"/>
    <w:rsid w:val="00260B7D"/>
    <w:rsid w:val="00260EC7"/>
    <w:rsid w:val="00261A3E"/>
    <w:rsid w:val="0026350D"/>
    <w:rsid w:val="00263B60"/>
    <w:rsid w:val="00263C2E"/>
    <w:rsid w:val="0026635A"/>
    <w:rsid w:val="00266747"/>
    <w:rsid w:val="00270618"/>
    <w:rsid w:val="00270B09"/>
    <w:rsid w:val="00274833"/>
    <w:rsid w:val="00274E5A"/>
    <w:rsid w:val="002765CE"/>
    <w:rsid w:val="002776FC"/>
    <w:rsid w:val="00281480"/>
    <w:rsid w:val="0028192C"/>
    <w:rsid w:val="00282952"/>
    <w:rsid w:val="00283984"/>
    <w:rsid w:val="00283991"/>
    <w:rsid w:val="0028434E"/>
    <w:rsid w:val="00284AA5"/>
    <w:rsid w:val="00284C4C"/>
    <w:rsid w:val="00285E9A"/>
    <w:rsid w:val="00286B01"/>
    <w:rsid w:val="00290448"/>
    <w:rsid w:val="0029090F"/>
    <w:rsid w:val="00290B28"/>
    <w:rsid w:val="00290E0D"/>
    <w:rsid w:val="00290F8E"/>
    <w:rsid w:val="00293D52"/>
    <w:rsid w:val="0029473F"/>
    <w:rsid w:val="00294CAC"/>
    <w:rsid w:val="002960CD"/>
    <w:rsid w:val="00296333"/>
    <w:rsid w:val="002969C1"/>
    <w:rsid w:val="00296F7D"/>
    <w:rsid w:val="002974BA"/>
    <w:rsid w:val="002A1287"/>
    <w:rsid w:val="002A1A00"/>
    <w:rsid w:val="002A2738"/>
    <w:rsid w:val="002A32F1"/>
    <w:rsid w:val="002A492F"/>
    <w:rsid w:val="002A4BE1"/>
    <w:rsid w:val="002A501D"/>
    <w:rsid w:val="002A5B26"/>
    <w:rsid w:val="002A7007"/>
    <w:rsid w:val="002A7360"/>
    <w:rsid w:val="002A7785"/>
    <w:rsid w:val="002B2AAA"/>
    <w:rsid w:val="002B2E82"/>
    <w:rsid w:val="002B412C"/>
    <w:rsid w:val="002B4F1A"/>
    <w:rsid w:val="002B595E"/>
    <w:rsid w:val="002B5B03"/>
    <w:rsid w:val="002C042F"/>
    <w:rsid w:val="002C07BF"/>
    <w:rsid w:val="002C1052"/>
    <w:rsid w:val="002C2819"/>
    <w:rsid w:val="002C3543"/>
    <w:rsid w:val="002C3A7F"/>
    <w:rsid w:val="002C7798"/>
    <w:rsid w:val="002D1731"/>
    <w:rsid w:val="002D1CFD"/>
    <w:rsid w:val="002D2024"/>
    <w:rsid w:val="002D3513"/>
    <w:rsid w:val="002D4645"/>
    <w:rsid w:val="002D71C8"/>
    <w:rsid w:val="002D7F42"/>
    <w:rsid w:val="002E0165"/>
    <w:rsid w:val="002E0B11"/>
    <w:rsid w:val="002E157D"/>
    <w:rsid w:val="002E4221"/>
    <w:rsid w:val="002E4A86"/>
    <w:rsid w:val="002E4E19"/>
    <w:rsid w:val="002E4E95"/>
    <w:rsid w:val="002E576E"/>
    <w:rsid w:val="002E6BE6"/>
    <w:rsid w:val="002F02CE"/>
    <w:rsid w:val="002F030F"/>
    <w:rsid w:val="002F2A9C"/>
    <w:rsid w:val="002F2FAB"/>
    <w:rsid w:val="002F3875"/>
    <w:rsid w:val="002F4D0A"/>
    <w:rsid w:val="002F5834"/>
    <w:rsid w:val="002F5E25"/>
    <w:rsid w:val="002F612A"/>
    <w:rsid w:val="002F692E"/>
    <w:rsid w:val="002F6BFA"/>
    <w:rsid w:val="0030159A"/>
    <w:rsid w:val="00301D79"/>
    <w:rsid w:val="00303628"/>
    <w:rsid w:val="0030425B"/>
    <w:rsid w:val="00304A04"/>
    <w:rsid w:val="00304E20"/>
    <w:rsid w:val="00304E77"/>
    <w:rsid w:val="0030759D"/>
    <w:rsid w:val="00310935"/>
    <w:rsid w:val="00310A48"/>
    <w:rsid w:val="0031192F"/>
    <w:rsid w:val="00311FDA"/>
    <w:rsid w:val="00314121"/>
    <w:rsid w:val="003145E2"/>
    <w:rsid w:val="0031497E"/>
    <w:rsid w:val="00314CEC"/>
    <w:rsid w:val="00316D7B"/>
    <w:rsid w:val="003174AE"/>
    <w:rsid w:val="00320047"/>
    <w:rsid w:val="00320E31"/>
    <w:rsid w:val="0032236F"/>
    <w:rsid w:val="00324738"/>
    <w:rsid w:val="00324FEE"/>
    <w:rsid w:val="0032554F"/>
    <w:rsid w:val="00327301"/>
    <w:rsid w:val="0033036B"/>
    <w:rsid w:val="003311FE"/>
    <w:rsid w:val="00335B47"/>
    <w:rsid w:val="00336012"/>
    <w:rsid w:val="0033644B"/>
    <w:rsid w:val="003366DB"/>
    <w:rsid w:val="00337334"/>
    <w:rsid w:val="0034047D"/>
    <w:rsid w:val="00342721"/>
    <w:rsid w:val="003454B5"/>
    <w:rsid w:val="00345A9B"/>
    <w:rsid w:val="00346930"/>
    <w:rsid w:val="00347BE6"/>
    <w:rsid w:val="00350522"/>
    <w:rsid w:val="00351812"/>
    <w:rsid w:val="00352971"/>
    <w:rsid w:val="00352C7A"/>
    <w:rsid w:val="00353677"/>
    <w:rsid w:val="00353776"/>
    <w:rsid w:val="00354467"/>
    <w:rsid w:val="0035625B"/>
    <w:rsid w:val="00360759"/>
    <w:rsid w:val="00362036"/>
    <w:rsid w:val="003622E0"/>
    <w:rsid w:val="003624C6"/>
    <w:rsid w:val="00363685"/>
    <w:rsid w:val="00364B9D"/>
    <w:rsid w:val="003666A5"/>
    <w:rsid w:val="00372BE6"/>
    <w:rsid w:val="0037326A"/>
    <w:rsid w:val="00374B5A"/>
    <w:rsid w:val="00375FAF"/>
    <w:rsid w:val="003769E5"/>
    <w:rsid w:val="003822DB"/>
    <w:rsid w:val="00383075"/>
    <w:rsid w:val="00383C71"/>
    <w:rsid w:val="00384028"/>
    <w:rsid w:val="00384D93"/>
    <w:rsid w:val="003857E8"/>
    <w:rsid w:val="00385AD6"/>
    <w:rsid w:val="00385C0A"/>
    <w:rsid w:val="0038695B"/>
    <w:rsid w:val="0039094B"/>
    <w:rsid w:val="00390E81"/>
    <w:rsid w:val="00392F79"/>
    <w:rsid w:val="0039375E"/>
    <w:rsid w:val="00393FB7"/>
    <w:rsid w:val="00395CDD"/>
    <w:rsid w:val="003963A9"/>
    <w:rsid w:val="00396952"/>
    <w:rsid w:val="00396B94"/>
    <w:rsid w:val="00397D19"/>
    <w:rsid w:val="003A0736"/>
    <w:rsid w:val="003A0C9B"/>
    <w:rsid w:val="003A1DBB"/>
    <w:rsid w:val="003A2D2A"/>
    <w:rsid w:val="003A7898"/>
    <w:rsid w:val="003A7D92"/>
    <w:rsid w:val="003A7F36"/>
    <w:rsid w:val="003B00D1"/>
    <w:rsid w:val="003B01CC"/>
    <w:rsid w:val="003B17FD"/>
    <w:rsid w:val="003B3085"/>
    <w:rsid w:val="003B3D13"/>
    <w:rsid w:val="003B42CD"/>
    <w:rsid w:val="003B461E"/>
    <w:rsid w:val="003B4A8B"/>
    <w:rsid w:val="003B4B95"/>
    <w:rsid w:val="003B57A0"/>
    <w:rsid w:val="003B57B1"/>
    <w:rsid w:val="003B613F"/>
    <w:rsid w:val="003B6192"/>
    <w:rsid w:val="003B665C"/>
    <w:rsid w:val="003B6D09"/>
    <w:rsid w:val="003C1B61"/>
    <w:rsid w:val="003C2DCD"/>
    <w:rsid w:val="003C314F"/>
    <w:rsid w:val="003C4C4C"/>
    <w:rsid w:val="003C7D8D"/>
    <w:rsid w:val="003D0D78"/>
    <w:rsid w:val="003D2ABA"/>
    <w:rsid w:val="003D3147"/>
    <w:rsid w:val="003D3966"/>
    <w:rsid w:val="003D50DE"/>
    <w:rsid w:val="003D51CA"/>
    <w:rsid w:val="003D51DE"/>
    <w:rsid w:val="003D5591"/>
    <w:rsid w:val="003D6441"/>
    <w:rsid w:val="003D7869"/>
    <w:rsid w:val="003E5749"/>
    <w:rsid w:val="003E647D"/>
    <w:rsid w:val="003E6A87"/>
    <w:rsid w:val="003E6CAF"/>
    <w:rsid w:val="003E7314"/>
    <w:rsid w:val="003F065C"/>
    <w:rsid w:val="003F0A2C"/>
    <w:rsid w:val="003F1749"/>
    <w:rsid w:val="003F368B"/>
    <w:rsid w:val="003F3EB3"/>
    <w:rsid w:val="003F4798"/>
    <w:rsid w:val="003F5D59"/>
    <w:rsid w:val="003F6E34"/>
    <w:rsid w:val="003F7589"/>
    <w:rsid w:val="003F77F9"/>
    <w:rsid w:val="00400B68"/>
    <w:rsid w:val="004011AF"/>
    <w:rsid w:val="004014EA"/>
    <w:rsid w:val="00401D17"/>
    <w:rsid w:val="004026C9"/>
    <w:rsid w:val="00403950"/>
    <w:rsid w:val="00403A60"/>
    <w:rsid w:val="00404F05"/>
    <w:rsid w:val="00405931"/>
    <w:rsid w:val="00406DF4"/>
    <w:rsid w:val="00407D30"/>
    <w:rsid w:val="00407F13"/>
    <w:rsid w:val="004103A4"/>
    <w:rsid w:val="004112EE"/>
    <w:rsid w:val="00411FAA"/>
    <w:rsid w:val="0041211C"/>
    <w:rsid w:val="00412610"/>
    <w:rsid w:val="00413182"/>
    <w:rsid w:val="00413FA6"/>
    <w:rsid w:val="00414714"/>
    <w:rsid w:val="0041498A"/>
    <w:rsid w:val="0041587D"/>
    <w:rsid w:val="00415F3A"/>
    <w:rsid w:val="00416162"/>
    <w:rsid w:val="00416FA5"/>
    <w:rsid w:val="00417665"/>
    <w:rsid w:val="004178DF"/>
    <w:rsid w:val="00420932"/>
    <w:rsid w:val="00420FBA"/>
    <w:rsid w:val="00421823"/>
    <w:rsid w:val="00421EF5"/>
    <w:rsid w:val="00422C1A"/>
    <w:rsid w:val="00423441"/>
    <w:rsid w:val="00425985"/>
    <w:rsid w:val="00425C40"/>
    <w:rsid w:val="004272DB"/>
    <w:rsid w:val="00427878"/>
    <w:rsid w:val="00430145"/>
    <w:rsid w:val="0043069A"/>
    <w:rsid w:val="00430A9F"/>
    <w:rsid w:val="00431E6E"/>
    <w:rsid w:val="004358FE"/>
    <w:rsid w:val="0043597A"/>
    <w:rsid w:val="004359D1"/>
    <w:rsid w:val="00436DED"/>
    <w:rsid w:val="00437838"/>
    <w:rsid w:val="00437F3C"/>
    <w:rsid w:val="00440E1E"/>
    <w:rsid w:val="00441B37"/>
    <w:rsid w:val="00442606"/>
    <w:rsid w:val="00444681"/>
    <w:rsid w:val="00444AB2"/>
    <w:rsid w:val="00444FB3"/>
    <w:rsid w:val="0044626F"/>
    <w:rsid w:val="00446CFB"/>
    <w:rsid w:val="00446E64"/>
    <w:rsid w:val="00451BFA"/>
    <w:rsid w:val="00452216"/>
    <w:rsid w:val="0045284E"/>
    <w:rsid w:val="00453A99"/>
    <w:rsid w:val="00454160"/>
    <w:rsid w:val="0045582E"/>
    <w:rsid w:val="0045585D"/>
    <w:rsid w:val="00456E9B"/>
    <w:rsid w:val="0045718A"/>
    <w:rsid w:val="004615E0"/>
    <w:rsid w:val="0046248A"/>
    <w:rsid w:val="004630C4"/>
    <w:rsid w:val="00463F94"/>
    <w:rsid w:val="004648A3"/>
    <w:rsid w:val="00465140"/>
    <w:rsid w:val="004662C8"/>
    <w:rsid w:val="00467787"/>
    <w:rsid w:val="00467939"/>
    <w:rsid w:val="004726C2"/>
    <w:rsid w:val="00474B51"/>
    <w:rsid w:val="0047524F"/>
    <w:rsid w:val="004756B1"/>
    <w:rsid w:val="0047731E"/>
    <w:rsid w:val="0048086B"/>
    <w:rsid w:val="00481829"/>
    <w:rsid w:val="004824A5"/>
    <w:rsid w:val="00483867"/>
    <w:rsid w:val="00484000"/>
    <w:rsid w:val="00484AC7"/>
    <w:rsid w:val="00484EBB"/>
    <w:rsid w:val="0048611D"/>
    <w:rsid w:val="004866B8"/>
    <w:rsid w:val="00486A97"/>
    <w:rsid w:val="004906B2"/>
    <w:rsid w:val="0049099B"/>
    <w:rsid w:val="00494750"/>
    <w:rsid w:val="0049673D"/>
    <w:rsid w:val="004969B0"/>
    <w:rsid w:val="00497AC5"/>
    <w:rsid w:val="004A1054"/>
    <w:rsid w:val="004A155D"/>
    <w:rsid w:val="004A207E"/>
    <w:rsid w:val="004A282E"/>
    <w:rsid w:val="004A3B94"/>
    <w:rsid w:val="004A6A5B"/>
    <w:rsid w:val="004A6CF7"/>
    <w:rsid w:val="004B1D59"/>
    <w:rsid w:val="004B25C7"/>
    <w:rsid w:val="004C0D34"/>
    <w:rsid w:val="004C0D46"/>
    <w:rsid w:val="004C1807"/>
    <w:rsid w:val="004C1C26"/>
    <w:rsid w:val="004C6202"/>
    <w:rsid w:val="004C697E"/>
    <w:rsid w:val="004C6B69"/>
    <w:rsid w:val="004C7E36"/>
    <w:rsid w:val="004D1175"/>
    <w:rsid w:val="004D13A0"/>
    <w:rsid w:val="004D22B3"/>
    <w:rsid w:val="004D238E"/>
    <w:rsid w:val="004D2973"/>
    <w:rsid w:val="004D48F0"/>
    <w:rsid w:val="004D55C0"/>
    <w:rsid w:val="004D5732"/>
    <w:rsid w:val="004D5C92"/>
    <w:rsid w:val="004D7862"/>
    <w:rsid w:val="004D7AAC"/>
    <w:rsid w:val="004E188B"/>
    <w:rsid w:val="004E3FF7"/>
    <w:rsid w:val="004E4137"/>
    <w:rsid w:val="004E43DF"/>
    <w:rsid w:val="004E4541"/>
    <w:rsid w:val="004E4C0F"/>
    <w:rsid w:val="004E4FD0"/>
    <w:rsid w:val="004F29DC"/>
    <w:rsid w:val="004F3E35"/>
    <w:rsid w:val="004F6E81"/>
    <w:rsid w:val="005003F9"/>
    <w:rsid w:val="005027CB"/>
    <w:rsid w:val="00502E15"/>
    <w:rsid w:val="00502F94"/>
    <w:rsid w:val="005037EE"/>
    <w:rsid w:val="00503984"/>
    <w:rsid w:val="005045B1"/>
    <w:rsid w:val="00507D4E"/>
    <w:rsid w:val="005114BF"/>
    <w:rsid w:val="005115CD"/>
    <w:rsid w:val="005123DE"/>
    <w:rsid w:val="00513136"/>
    <w:rsid w:val="00513C8E"/>
    <w:rsid w:val="005146D8"/>
    <w:rsid w:val="00517511"/>
    <w:rsid w:val="0052217F"/>
    <w:rsid w:val="00523069"/>
    <w:rsid w:val="005234E7"/>
    <w:rsid w:val="0052440E"/>
    <w:rsid w:val="00524437"/>
    <w:rsid w:val="00524969"/>
    <w:rsid w:val="00526102"/>
    <w:rsid w:val="00527925"/>
    <w:rsid w:val="00527FCE"/>
    <w:rsid w:val="005302FB"/>
    <w:rsid w:val="00530CF6"/>
    <w:rsid w:val="00532B12"/>
    <w:rsid w:val="00534FAB"/>
    <w:rsid w:val="00535560"/>
    <w:rsid w:val="00535D0A"/>
    <w:rsid w:val="00536A7F"/>
    <w:rsid w:val="00536ACB"/>
    <w:rsid w:val="00536B46"/>
    <w:rsid w:val="00541872"/>
    <w:rsid w:val="0054217F"/>
    <w:rsid w:val="00543DD3"/>
    <w:rsid w:val="00544DDE"/>
    <w:rsid w:val="0054532D"/>
    <w:rsid w:val="005457FE"/>
    <w:rsid w:val="005461E2"/>
    <w:rsid w:val="00546779"/>
    <w:rsid w:val="00547EC4"/>
    <w:rsid w:val="00552B7E"/>
    <w:rsid w:val="00555C4C"/>
    <w:rsid w:val="00562905"/>
    <w:rsid w:val="00562EAC"/>
    <w:rsid w:val="00563990"/>
    <w:rsid w:val="00564961"/>
    <w:rsid w:val="00565BB8"/>
    <w:rsid w:val="005660E7"/>
    <w:rsid w:val="00566811"/>
    <w:rsid w:val="00570D9E"/>
    <w:rsid w:val="0057102A"/>
    <w:rsid w:val="00571444"/>
    <w:rsid w:val="00572BE7"/>
    <w:rsid w:val="00574603"/>
    <w:rsid w:val="005757EA"/>
    <w:rsid w:val="00575B93"/>
    <w:rsid w:val="00575CA3"/>
    <w:rsid w:val="00575DEB"/>
    <w:rsid w:val="00576D8F"/>
    <w:rsid w:val="00576F25"/>
    <w:rsid w:val="0057748E"/>
    <w:rsid w:val="00580781"/>
    <w:rsid w:val="00580BFB"/>
    <w:rsid w:val="00580FB4"/>
    <w:rsid w:val="0058242B"/>
    <w:rsid w:val="005851B1"/>
    <w:rsid w:val="005860E8"/>
    <w:rsid w:val="005866A4"/>
    <w:rsid w:val="00586897"/>
    <w:rsid w:val="00591CF6"/>
    <w:rsid w:val="005939F8"/>
    <w:rsid w:val="00593B9D"/>
    <w:rsid w:val="00596B8D"/>
    <w:rsid w:val="005A0A74"/>
    <w:rsid w:val="005A1B37"/>
    <w:rsid w:val="005A2233"/>
    <w:rsid w:val="005A32A2"/>
    <w:rsid w:val="005A3F96"/>
    <w:rsid w:val="005A49E2"/>
    <w:rsid w:val="005A66B5"/>
    <w:rsid w:val="005B2CA4"/>
    <w:rsid w:val="005B2F6C"/>
    <w:rsid w:val="005B40B9"/>
    <w:rsid w:val="005B7BB1"/>
    <w:rsid w:val="005C041B"/>
    <w:rsid w:val="005C0F6B"/>
    <w:rsid w:val="005C1422"/>
    <w:rsid w:val="005C2A30"/>
    <w:rsid w:val="005C35B6"/>
    <w:rsid w:val="005C3FF9"/>
    <w:rsid w:val="005C7284"/>
    <w:rsid w:val="005C739E"/>
    <w:rsid w:val="005C7940"/>
    <w:rsid w:val="005C7979"/>
    <w:rsid w:val="005D06C0"/>
    <w:rsid w:val="005D1069"/>
    <w:rsid w:val="005D14CD"/>
    <w:rsid w:val="005D3277"/>
    <w:rsid w:val="005D38E9"/>
    <w:rsid w:val="005D4E1E"/>
    <w:rsid w:val="005D538C"/>
    <w:rsid w:val="005D5D9F"/>
    <w:rsid w:val="005E0C0F"/>
    <w:rsid w:val="005E2019"/>
    <w:rsid w:val="005E2EC5"/>
    <w:rsid w:val="005E33BB"/>
    <w:rsid w:val="005E35F7"/>
    <w:rsid w:val="005E4823"/>
    <w:rsid w:val="005E5C14"/>
    <w:rsid w:val="005E5DE2"/>
    <w:rsid w:val="005E7F16"/>
    <w:rsid w:val="005F00D1"/>
    <w:rsid w:val="005F11E9"/>
    <w:rsid w:val="005F2878"/>
    <w:rsid w:val="005F2B09"/>
    <w:rsid w:val="005F2E7D"/>
    <w:rsid w:val="005F4A1C"/>
    <w:rsid w:val="005F4B87"/>
    <w:rsid w:val="005F4E13"/>
    <w:rsid w:val="005F6376"/>
    <w:rsid w:val="005F6602"/>
    <w:rsid w:val="005F7197"/>
    <w:rsid w:val="00600B44"/>
    <w:rsid w:val="006013A7"/>
    <w:rsid w:val="00601443"/>
    <w:rsid w:val="006020BC"/>
    <w:rsid w:val="00602556"/>
    <w:rsid w:val="006036CC"/>
    <w:rsid w:val="00604018"/>
    <w:rsid w:val="006052E5"/>
    <w:rsid w:val="0060530F"/>
    <w:rsid w:val="00607368"/>
    <w:rsid w:val="006104EC"/>
    <w:rsid w:val="006129A5"/>
    <w:rsid w:val="006129FB"/>
    <w:rsid w:val="00612C21"/>
    <w:rsid w:val="00612F07"/>
    <w:rsid w:val="0061454D"/>
    <w:rsid w:val="00615275"/>
    <w:rsid w:val="006156FB"/>
    <w:rsid w:val="00615795"/>
    <w:rsid w:val="00616E2E"/>
    <w:rsid w:val="00617F39"/>
    <w:rsid w:val="00620369"/>
    <w:rsid w:val="00621EA8"/>
    <w:rsid w:val="006241E4"/>
    <w:rsid w:val="00625A56"/>
    <w:rsid w:val="00625D6A"/>
    <w:rsid w:val="00625F55"/>
    <w:rsid w:val="0062674E"/>
    <w:rsid w:val="00630AB4"/>
    <w:rsid w:val="00631C92"/>
    <w:rsid w:val="0063250F"/>
    <w:rsid w:val="0063289E"/>
    <w:rsid w:val="00632AB0"/>
    <w:rsid w:val="00633564"/>
    <w:rsid w:val="00633CFA"/>
    <w:rsid w:val="00635123"/>
    <w:rsid w:val="006351AB"/>
    <w:rsid w:val="00635703"/>
    <w:rsid w:val="00636147"/>
    <w:rsid w:val="0064072C"/>
    <w:rsid w:val="00640752"/>
    <w:rsid w:val="00641052"/>
    <w:rsid w:val="006415CD"/>
    <w:rsid w:val="0064275A"/>
    <w:rsid w:val="00643E7B"/>
    <w:rsid w:val="0064459F"/>
    <w:rsid w:val="006468A9"/>
    <w:rsid w:val="0064738F"/>
    <w:rsid w:val="00650040"/>
    <w:rsid w:val="006500C8"/>
    <w:rsid w:val="00650272"/>
    <w:rsid w:val="00650721"/>
    <w:rsid w:val="0065223E"/>
    <w:rsid w:val="00652CE2"/>
    <w:rsid w:val="00654C34"/>
    <w:rsid w:val="006566DB"/>
    <w:rsid w:val="00657095"/>
    <w:rsid w:val="006575CE"/>
    <w:rsid w:val="006608BA"/>
    <w:rsid w:val="00661A57"/>
    <w:rsid w:val="00662CAC"/>
    <w:rsid w:val="00664354"/>
    <w:rsid w:val="00664AD1"/>
    <w:rsid w:val="00664D2A"/>
    <w:rsid w:val="006654E1"/>
    <w:rsid w:val="00667AC9"/>
    <w:rsid w:val="00667CC8"/>
    <w:rsid w:val="006706E6"/>
    <w:rsid w:val="0067138D"/>
    <w:rsid w:val="00671C3C"/>
    <w:rsid w:val="00673217"/>
    <w:rsid w:val="0067377F"/>
    <w:rsid w:val="00677EF4"/>
    <w:rsid w:val="00680641"/>
    <w:rsid w:val="00680E87"/>
    <w:rsid w:val="00681559"/>
    <w:rsid w:val="00684C6B"/>
    <w:rsid w:val="00686D5D"/>
    <w:rsid w:val="0069065F"/>
    <w:rsid w:val="00692255"/>
    <w:rsid w:val="00696DEA"/>
    <w:rsid w:val="0069700C"/>
    <w:rsid w:val="006970A8"/>
    <w:rsid w:val="006A0FB0"/>
    <w:rsid w:val="006A1345"/>
    <w:rsid w:val="006A1F46"/>
    <w:rsid w:val="006A2CE2"/>
    <w:rsid w:val="006A3A0F"/>
    <w:rsid w:val="006A4885"/>
    <w:rsid w:val="006A55A6"/>
    <w:rsid w:val="006A5DCC"/>
    <w:rsid w:val="006B15D8"/>
    <w:rsid w:val="006B16B0"/>
    <w:rsid w:val="006B17C3"/>
    <w:rsid w:val="006B2888"/>
    <w:rsid w:val="006B36E9"/>
    <w:rsid w:val="006B4057"/>
    <w:rsid w:val="006B4BDC"/>
    <w:rsid w:val="006B52B8"/>
    <w:rsid w:val="006C0924"/>
    <w:rsid w:val="006C1BFF"/>
    <w:rsid w:val="006C2B66"/>
    <w:rsid w:val="006C533A"/>
    <w:rsid w:val="006C60DC"/>
    <w:rsid w:val="006C79D0"/>
    <w:rsid w:val="006C7CC0"/>
    <w:rsid w:val="006D0125"/>
    <w:rsid w:val="006D0675"/>
    <w:rsid w:val="006D428F"/>
    <w:rsid w:val="006D5184"/>
    <w:rsid w:val="006D6315"/>
    <w:rsid w:val="006D7973"/>
    <w:rsid w:val="006E0536"/>
    <w:rsid w:val="006E14F5"/>
    <w:rsid w:val="006E15F7"/>
    <w:rsid w:val="006E1A58"/>
    <w:rsid w:val="006E28DF"/>
    <w:rsid w:val="006E4461"/>
    <w:rsid w:val="006E54B4"/>
    <w:rsid w:val="006E6034"/>
    <w:rsid w:val="006E7C4E"/>
    <w:rsid w:val="006E7EA8"/>
    <w:rsid w:val="006F3589"/>
    <w:rsid w:val="006F3D34"/>
    <w:rsid w:val="006F4E54"/>
    <w:rsid w:val="006F5D6E"/>
    <w:rsid w:val="00701786"/>
    <w:rsid w:val="00701BE2"/>
    <w:rsid w:val="00701C17"/>
    <w:rsid w:val="00702835"/>
    <w:rsid w:val="007060EB"/>
    <w:rsid w:val="007066F4"/>
    <w:rsid w:val="0071105E"/>
    <w:rsid w:val="00711476"/>
    <w:rsid w:val="00711F4F"/>
    <w:rsid w:val="007139BD"/>
    <w:rsid w:val="00713A42"/>
    <w:rsid w:val="00713E06"/>
    <w:rsid w:val="007150B9"/>
    <w:rsid w:val="00716323"/>
    <w:rsid w:val="00717CE3"/>
    <w:rsid w:val="0072168D"/>
    <w:rsid w:val="00721DEA"/>
    <w:rsid w:val="007229AB"/>
    <w:rsid w:val="0072337A"/>
    <w:rsid w:val="00723851"/>
    <w:rsid w:val="00723945"/>
    <w:rsid w:val="00723998"/>
    <w:rsid w:val="00725537"/>
    <w:rsid w:val="007259A2"/>
    <w:rsid w:val="00731EE4"/>
    <w:rsid w:val="00731F06"/>
    <w:rsid w:val="0073254D"/>
    <w:rsid w:val="0073397D"/>
    <w:rsid w:val="007345F9"/>
    <w:rsid w:val="007350BD"/>
    <w:rsid w:val="00736045"/>
    <w:rsid w:val="007373AC"/>
    <w:rsid w:val="00737719"/>
    <w:rsid w:val="00737B46"/>
    <w:rsid w:val="00741CEA"/>
    <w:rsid w:val="007420E8"/>
    <w:rsid w:val="00742B53"/>
    <w:rsid w:val="00744452"/>
    <w:rsid w:val="00747199"/>
    <w:rsid w:val="0074722C"/>
    <w:rsid w:val="007501F2"/>
    <w:rsid w:val="007508DB"/>
    <w:rsid w:val="00750E10"/>
    <w:rsid w:val="007551DF"/>
    <w:rsid w:val="007556C5"/>
    <w:rsid w:val="007561CC"/>
    <w:rsid w:val="00757458"/>
    <w:rsid w:val="0075782C"/>
    <w:rsid w:val="00761FBE"/>
    <w:rsid w:val="00762A43"/>
    <w:rsid w:val="00763FE2"/>
    <w:rsid w:val="00771B30"/>
    <w:rsid w:val="00771D06"/>
    <w:rsid w:val="00771FA1"/>
    <w:rsid w:val="00772BD2"/>
    <w:rsid w:val="00773286"/>
    <w:rsid w:val="007735CD"/>
    <w:rsid w:val="00774F6F"/>
    <w:rsid w:val="00775F0D"/>
    <w:rsid w:val="00775FFC"/>
    <w:rsid w:val="00777B0A"/>
    <w:rsid w:val="007817CF"/>
    <w:rsid w:val="0078338A"/>
    <w:rsid w:val="0078411D"/>
    <w:rsid w:val="00784A33"/>
    <w:rsid w:val="00785AE7"/>
    <w:rsid w:val="00785B69"/>
    <w:rsid w:val="00785DBE"/>
    <w:rsid w:val="007867BE"/>
    <w:rsid w:val="007875FE"/>
    <w:rsid w:val="00791CD0"/>
    <w:rsid w:val="00792193"/>
    <w:rsid w:val="007937C8"/>
    <w:rsid w:val="00795EB7"/>
    <w:rsid w:val="00796357"/>
    <w:rsid w:val="00796D30"/>
    <w:rsid w:val="007A18EC"/>
    <w:rsid w:val="007A1F28"/>
    <w:rsid w:val="007A226B"/>
    <w:rsid w:val="007A2F70"/>
    <w:rsid w:val="007A2FDD"/>
    <w:rsid w:val="007A3347"/>
    <w:rsid w:val="007A4F1A"/>
    <w:rsid w:val="007A4FAF"/>
    <w:rsid w:val="007A6F89"/>
    <w:rsid w:val="007A765F"/>
    <w:rsid w:val="007A7CB4"/>
    <w:rsid w:val="007B113C"/>
    <w:rsid w:val="007B17E0"/>
    <w:rsid w:val="007B1E90"/>
    <w:rsid w:val="007B1EC3"/>
    <w:rsid w:val="007B21F2"/>
    <w:rsid w:val="007B2A3C"/>
    <w:rsid w:val="007B35A1"/>
    <w:rsid w:val="007B3E9C"/>
    <w:rsid w:val="007B44A1"/>
    <w:rsid w:val="007B531C"/>
    <w:rsid w:val="007B69D0"/>
    <w:rsid w:val="007B7636"/>
    <w:rsid w:val="007B7CE7"/>
    <w:rsid w:val="007C0F0A"/>
    <w:rsid w:val="007C0F82"/>
    <w:rsid w:val="007C1272"/>
    <w:rsid w:val="007C1997"/>
    <w:rsid w:val="007C1E47"/>
    <w:rsid w:val="007C31F9"/>
    <w:rsid w:val="007C40E4"/>
    <w:rsid w:val="007C429E"/>
    <w:rsid w:val="007C4BA6"/>
    <w:rsid w:val="007C5C71"/>
    <w:rsid w:val="007C6911"/>
    <w:rsid w:val="007C77CA"/>
    <w:rsid w:val="007C7E02"/>
    <w:rsid w:val="007D19C9"/>
    <w:rsid w:val="007D1C2A"/>
    <w:rsid w:val="007D3820"/>
    <w:rsid w:val="007D4315"/>
    <w:rsid w:val="007D4C9D"/>
    <w:rsid w:val="007D7D65"/>
    <w:rsid w:val="007E04C1"/>
    <w:rsid w:val="007E26DD"/>
    <w:rsid w:val="007E2763"/>
    <w:rsid w:val="007E29D8"/>
    <w:rsid w:val="007E48F4"/>
    <w:rsid w:val="007E4E54"/>
    <w:rsid w:val="007E604E"/>
    <w:rsid w:val="007E607B"/>
    <w:rsid w:val="007F0827"/>
    <w:rsid w:val="007F0EE8"/>
    <w:rsid w:val="007F78B3"/>
    <w:rsid w:val="007F7C84"/>
    <w:rsid w:val="00802C27"/>
    <w:rsid w:val="008030F6"/>
    <w:rsid w:val="00803A6E"/>
    <w:rsid w:val="0080449B"/>
    <w:rsid w:val="008055BC"/>
    <w:rsid w:val="00805E1E"/>
    <w:rsid w:val="00806394"/>
    <w:rsid w:val="008064B9"/>
    <w:rsid w:val="0080653A"/>
    <w:rsid w:val="00807662"/>
    <w:rsid w:val="00807C00"/>
    <w:rsid w:val="008102AE"/>
    <w:rsid w:val="008113EB"/>
    <w:rsid w:val="008156CB"/>
    <w:rsid w:val="00817096"/>
    <w:rsid w:val="00817E5C"/>
    <w:rsid w:val="0082147B"/>
    <w:rsid w:val="00823659"/>
    <w:rsid w:val="008240A5"/>
    <w:rsid w:val="00824890"/>
    <w:rsid w:val="00824A6B"/>
    <w:rsid w:val="00825069"/>
    <w:rsid w:val="00825FF7"/>
    <w:rsid w:val="00826AE1"/>
    <w:rsid w:val="00826FCB"/>
    <w:rsid w:val="00827815"/>
    <w:rsid w:val="0082783E"/>
    <w:rsid w:val="0082799D"/>
    <w:rsid w:val="00827C8E"/>
    <w:rsid w:val="00831ABD"/>
    <w:rsid w:val="00832789"/>
    <w:rsid w:val="00833C19"/>
    <w:rsid w:val="00834533"/>
    <w:rsid w:val="00834C86"/>
    <w:rsid w:val="00841035"/>
    <w:rsid w:val="008417D7"/>
    <w:rsid w:val="008421EA"/>
    <w:rsid w:val="00842CFE"/>
    <w:rsid w:val="00843F8C"/>
    <w:rsid w:val="00844496"/>
    <w:rsid w:val="0084709F"/>
    <w:rsid w:val="00851C17"/>
    <w:rsid w:val="00853EE6"/>
    <w:rsid w:val="008547DC"/>
    <w:rsid w:val="00857B22"/>
    <w:rsid w:val="00857CB2"/>
    <w:rsid w:val="00860D35"/>
    <w:rsid w:val="008612D3"/>
    <w:rsid w:val="00861B77"/>
    <w:rsid w:val="00862DC3"/>
    <w:rsid w:val="00863763"/>
    <w:rsid w:val="0086512A"/>
    <w:rsid w:val="0086622F"/>
    <w:rsid w:val="00866B55"/>
    <w:rsid w:val="008710B2"/>
    <w:rsid w:val="008718B2"/>
    <w:rsid w:val="00872208"/>
    <w:rsid w:val="0087297B"/>
    <w:rsid w:val="00872C36"/>
    <w:rsid w:val="008730A6"/>
    <w:rsid w:val="00874C05"/>
    <w:rsid w:val="008761A7"/>
    <w:rsid w:val="00876AF1"/>
    <w:rsid w:val="008804E0"/>
    <w:rsid w:val="008807A7"/>
    <w:rsid w:val="008817C4"/>
    <w:rsid w:val="00886AC1"/>
    <w:rsid w:val="00886FBE"/>
    <w:rsid w:val="00891AFB"/>
    <w:rsid w:val="00893889"/>
    <w:rsid w:val="00894311"/>
    <w:rsid w:val="008950B9"/>
    <w:rsid w:val="0089516A"/>
    <w:rsid w:val="00896AEA"/>
    <w:rsid w:val="00896D42"/>
    <w:rsid w:val="00897B3D"/>
    <w:rsid w:val="008A0575"/>
    <w:rsid w:val="008A1DA2"/>
    <w:rsid w:val="008A5CBD"/>
    <w:rsid w:val="008A7622"/>
    <w:rsid w:val="008B03B9"/>
    <w:rsid w:val="008B1785"/>
    <w:rsid w:val="008B2363"/>
    <w:rsid w:val="008B2F95"/>
    <w:rsid w:val="008B5B56"/>
    <w:rsid w:val="008B5CC4"/>
    <w:rsid w:val="008B6A49"/>
    <w:rsid w:val="008B79B2"/>
    <w:rsid w:val="008B7C50"/>
    <w:rsid w:val="008C20F6"/>
    <w:rsid w:val="008C2ECF"/>
    <w:rsid w:val="008C2EEE"/>
    <w:rsid w:val="008C4130"/>
    <w:rsid w:val="008C4F54"/>
    <w:rsid w:val="008C5F31"/>
    <w:rsid w:val="008C671B"/>
    <w:rsid w:val="008D055D"/>
    <w:rsid w:val="008D390A"/>
    <w:rsid w:val="008D54DD"/>
    <w:rsid w:val="008E0AFD"/>
    <w:rsid w:val="008E1955"/>
    <w:rsid w:val="008E1B82"/>
    <w:rsid w:val="008E25AD"/>
    <w:rsid w:val="008E2B7E"/>
    <w:rsid w:val="008E512E"/>
    <w:rsid w:val="008E5206"/>
    <w:rsid w:val="008E7554"/>
    <w:rsid w:val="008F0376"/>
    <w:rsid w:val="008F03DE"/>
    <w:rsid w:val="008F1562"/>
    <w:rsid w:val="008F2855"/>
    <w:rsid w:val="008F30F5"/>
    <w:rsid w:val="008F38F2"/>
    <w:rsid w:val="008F3AE5"/>
    <w:rsid w:val="008F3B4F"/>
    <w:rsid w:val="008F5AF0"/>
    <w:rsid w:val="008F5E57"/>
    <w:rsid w:val="008F65DC"/>
    <w:rsid w:val="008F668D"/>
    <w:rsid w:val="008F6693"/>
    <w:rsid w:val="008F73CD"/>
    <w:rsid w:val="008F74CB"/>
    <w:rsid w:val="0090158A"/>
    <w:rsid w:val="0090187F"/>
    <w:rsid w:val="00901A82"/>
    <w:rsid w:val="00903446"/>
    <w:rsid w:val="009035BA"/>
    <w:rsid w:val="009039C7"/>
    <w:rsid w:val="00904584"/>
    <w:rsid w:val="009050A9"/>
    <w:rsid w:val="009053E5"/>
    <w:rsid w:val="00910426"/>
    <w:rsid w:val="0091152E"/>
    <w:rsid w:val="00912F41"/>
    <w:rsid w:val="009137B5"/>
    <w:rsid w:val="00913CA7"/>
    <w:rsid w:val="00915FD0"/>
    <w:rsid w:val="009167CA"/>
    <w:rsid w:val="0091779C"/>
    <w:rsid w:val="00917809"/>
    <w:rsid w:val="00920048"/>
    <w:rsid w:val="00920D02"/>
    <w:rsid w:val="009215C7"/>
    <w:rsid w:val="0092187B"/>
    <w:rsid w:val="0092198B"/>
    <w:rsid w:val="00921ED5"/>
    <w:rsid w:val="00923194"/>
    <w:rsid w:val="0092637A"/>
    <w:rsid w:val="00927602"/>
    <w:rsid w:val="009312C6"/>
    <w:rsid w:val="00932779"/>
    <w:rsid w:val="00932F7E"/>
    <w:rsid w:val="009336CE"/>
    <w:rsid w:val="009352BD"/>
    <w:rsid w:val="0093547A"/>
    <w:rsid w:val="00936394"/>
    <w:rsid w:val="00936E6C"/>
    <w:rsid w:val="0094048A"/>
    <w:rsid w:val="00941E09"/>
    <w:rsid w:val="00942326"/>
    <w:rsid w:val="009437D1"/>
    <w:rsid w:val="009441DC"/>
    <w:rsid w:val="00944B5C"/>
    <w:rsid w:val="009450CF"/>
    <w:rsid w:val="00945BD3"/>
    <w:rsid w:val="00950581"/>
    <w:rsid w:val="0095114A"/>
    <w:rsid w:val="00951D70"/>
    <w:rsid w:val="00954ABF"/>
    <w:rsid w:val="00956BB9"/>
    <w:rsid w:val="00957594"/>
    <w:rsid w:val="00963362"/>
    <w:rsid w:val="009636E4"/>
    <w:rsid w:val="009638B9"/>
    <w:rsid w:val="00970B6C"/>
    <w:rsid w:val="00971098"/>
    <w:rsid w:val="00973924"/>
    <w:rsid w:val="00974787"/>
    <w:rsid w:val="009755EE"/>
    <w:rsid w:val="00975600"/>
    <w:rsid w:val="009768D7"/>
    <w:rsid w:val="00976C57"/>
    <w:rsid w:val="00981D30"/>
    <w:rsid w:val="0098292F"/>
    <w:rsid w:val="00983C0F"/>
    <w:rsid w:val="0098460C"/>
    <w:rsid w:val="00985493"/>
    <w:rsid w:val="00987F8D"/>
    <w:rsid w:val="0099069C"/>
    <w:rsid w:val="009907EE"/>
    <w:rsid w:val="00990A22"/>
    <w:rsid w:val="00991696"/>
    <w:rsid w:val="0099343A"/>
    <w:rsid w:val="00995B70"/>
    <w:rsid w:val="009A0E7D"/>
    <w:rsid w:val="009A0EB7"/>
    <w:rsid w:val="009A1EA0"/>
    <w:rsid w:val="009A31C2"/>
    <w:rsid w:val="009A4008"/>
    <w:rsid w:val="009A416D"/>
    <w:rsid w:val="009A4414"/>
    <w:rsid w:val="009A48EB"/>
    <w:rsid w:val="009A6FBB"/>
    <w:rsid w:val="009A79AC"/>
    <w:rsid w:val="009B04B4"/>
    <w:rsid w:val="009B11B9"/>
    <w:rsid w:val="009B12CD"/>
    <w:rsid w:val="009B1C03"/>
    <w:rsid w:val="009B4448"/>
    <w:rsid w:val="009B4C4B"/>
    <w:rsid w:val="009C277D"/>
    <w:rsid w:val="009C2BD5"/>
    <w:rsid w:val="009C36F1"/>
    <w:rsid w:val="009C5D3C"/>
    <w:rsid w:val="009C67DF"/>
    <w:rsid w:val="009C7095"/>
    <w:rsid w:val="009C75CE"/>
    <w:rsid w:val="009C7E39"/>
    <w:rsid w:val="009D0223"/>
    <w:rsid w:val="009D0548"/>
    <w:rsid w:val="009D0612"/>
    <w:rsid w:val="009D0AE7"/>
    <w:rsid w:val="009D239E"/>
    <w:rsid w:val="009D35D4"/>
    <w:rsid w:val="009D3B68"/>
    <w:rsid w:val="009D3D83"/>
    <w:rsid w:val="009D3FFD"/>
    <w:rsid w:val="009D514B"/>
    <w:rsid w:val="009D6D1D"/>
    <w:rsid w:val="009E018D"/>
    <w:rsid w:val="009E0689"/>
    <w:rsid w:val="009E0EA6"/>
    <w:rsid w:val="009E55FD"/>
    <w:rsid w:val="009E5897"/>
    <w:rsid w:val="009E5A50"/>
    <w:rsid w:val="009E5E34"/>
    <w:rsid w:val="009F1841"/>
    <w:rsid w:val="009F19CA"/>
    <w:rsid w:val="009F2649"/>
    <w:rsid w:val="00A0045B"/>
    <w:rsid w:val="00A00B02"/>
    <w:rsid w:val="00A0264C"/>
    <w:rsid w:val="00A03CA1"/>
    <w:rsid w:val="00A03EAE"/>
    <w:rsid w:val="00A03ED8"/>
    <w:rsid w:val="00A045D4"/>
    <w:rsid w:val="00A04A84"/>
    <w:rsid w:val="00A052BD"/>
    <w:rsid w:val="00A06BBC"/>
    <w:rsid w:val="00A07F84"/>
    <w:rsid w:val="00A11015"/>
    <w:rsid w:val="00A11993"/>
    <w:rsid w:val="00A12B36"/>
    <w:rsid w:val="00A134E1"/>
    <w:rsid w:val="00A1367F"/>
    <w:rsid w:val="00A140A5"/>
    <w:rsid w:val="00A14267"/>
    <w:rsid w:val="00A15005"/>
    <w:rsid w:val="00A15D94"/>
    <w:rsid w:val="00A15E7C"/>
    <w:rsid w:val="00A175E9"/>
    <w:rsid w:val="00A17B81"/>
    <w:rsid w:val="00A201C4"/>
    <w:rsid w:val="00A205B9"/>
    <w:rsid w:val="00A221F0"/>
    <w:rsid w:val="00A231A1"/>
    <w:rsid w:val="00A23E19"/>
    <w:rsid w:val="00A25C18"/>
    <w:rsid w:val="00A25D27"/>
    <w:rsid w:val="00A27A3B"/>
    <w:rsid w:val="00A302D5"/>
    <w:rsid w:val="00A317D3"/>
    <w:rsid w:val="00A3207E"/>
    <w:rsid w:val="00A330B7"/>
    <w:rsid w:val="00A33968"/>
    <w:rsid w:val="00A35907"/>
    <w:rsid w:val="00A37390"/>
    <w:rsid w:val="00A418E6"/>
    <w:rsid w:val="00A41F05"/>
    <w:rsid w:val="00A422F4"/>
    <w:rsid w:val="00A42612"/>
    <w:rsid w:val="00A43845"/>
    <w:rsid w:val="00A44A12"/>
    <w:rsid w:val="00A4536F"/>
    <w:rsid w:val="00A45786"/>
    <w:rsid w:val="00A45CE7"/>
    <w:rsid w:val="00A503C8"/>
    <w:rsid w:val="00A50706"/>
    <w:rsid w:val="00A52A9C"/>
    <w:rsid w:val="00A52DB7"/>
    <w:rsid w:val="00A56001"/>
    <w:rsid w:val="00A566F7"/>
    <w:rsid w:val="00A5762E"/>
    <w:rsid w:val="00A6138D"/>
    <w:rsid w:val="00A62138"/>
    <w:rsid w:val="00A62A94"/>
    <w:rsid w:val="00A640C8"/>
    <w:rsid w:val="00A67813"/>
    <w:rsid w:val="00A7012C"/>
    <w:rsid w:val="00A72399"/>
    <w:rsid w:val="00A723DE"/>
    <w:rsid w:val="00A727BC"/>
    <w:rsid w:val="00A73262"/>
    <w:rsid w:val="00A74846"/>
    <w:rsid w:val="00A74B40"/>
    <w:rsid w:val="00A74C64"/>
    <w:rsid w:val="00A74F3D"/>
    <w:rsid w:val="00A75890"/>
    <w:rsid w:val="00A778D2"/>
    <w:rsid w:val="00A80AC2"/>
    <w:rsid w:val="00A80D63"/>
    <w:rsid w:val="00A81442"/>
    <w:rsid w:val="00A81689"/>
    <w:rsid w:val="00A82072"/>
    <w:rsid w:val="00A83633"/>
    <w:rsid w:val="00A83F4C"/>
    <w:rsid w:val="00A84AEB"/>
    <w:rsid w:val="00A84BEF"/>
    <w:rsid w:val="00A855BD"/>
    <w:rsid w:val="00A85B9F"/>
    <w:rsid w:val="00A85EA3"/>
    <w:rsid w:val="00A864A5"/>
    <w:rsid w:val="00A869AA"/>
    <w:rsid w:val="00A86D31"/>
    <w:rsid w:val="00A8776B"/>
    <w:rsid w:val="00A87EFC"/>
    <w:rsid w:val="00A93E7B"/>
    <w:rsid w:val="00A94D81"/>
    <w:rsid w:val="00A96B8C"/>
    <w:rsid w:val="00AA0D4D"/>
    <w:rsid w:val="00AA2B9C"/>
    <w:rsid w:val="00AA4B7A"/>
    <w:rsid w:val="00AA5D1E"/>
    <w:rsid w:val="00AA72D0"/>
    <w:rsid w:val="00AA7B94"/>
    <w:rsid w:val="00AB0A18"/>
    <w:rsid w:val="00AB16B6"/>
    <w:rsid w:val="00AB6927"/>
    <w:rsid w:val="00AB799B"/>
    <w:rsid w:val="00AC1B4F"/>
    <w:rsid w:val="00AC257F"/>
    <w:rsid w:val="00AC2E7F"/>
    <w:rsid w:val="00AC4219"/>
    <w:rsid w:val="00AC42FB"/>
    <w:rsid w:val="00AC4A3C"/>
    <w:rsid w:val="00AC61CF"/>
    <w:rsid w:val="00AC6EBB"/>
    <w:rsid w:val="00AD2668"/>
    <w:rsid w:val="00AD3812"/>
    <w:rsid w:val="00AD4900"/>
    <w:rsid w:val="00AD7DBA"/>
    <w:rsid w:val="00AE185B"/>
    <w:rsid w:val="00AE3D5A"/>
    <w:rsid w:val="00AE6218"/>
    <w:rsid w:val="00AE650C"/>
    <w:rsid w:val="00AE79ED"/>
    <w:rsid w:val="00AF0640"/>
    <w:rsid w:val="00AF0D66"/>
    <w:rsid w:val="00AF2284"/>
    <w:rsid w:val="00AF256B"/>
    <w:rsid w:val="00AF2618"/>
    <w:rsid w:val="00AF26C6"/>
    <w:rsid w:val="00AF2A9E"/>
    <w:rsid w:val="00AF43F4"/>
    <w:rsid w:val="00AF732D"/>
    <w:rsid w:val="00AF7403"/>
    <w:rsid w:val="00AF7EC8"/>
    <w:rsid w:val="00B00FD4"/>
    <w:rsid w:val="00B01EDC"/>
    <w:rsid w:val="00B03420"/>
    <w:rsid w:val="00B0465E"/>
    <w:rsid w:val="00B04731"/>
    <w:rsid w:val="00B04E32"/>
    <w:rsid w:val="00B07123"/>
    <w:rsid w:val="00B10206"/>
    <w:rsid w:val="00B11C12"/>
    <w:rsid w:val="00B12474"/>
    <w:rsid w:val="00B126BD"/>
    <w:rsid w:val="00B13A99"/>
    <w:rsid w:val="00B157ED"/>
    <w:rsid w:val="00B22B9A"/>
    <w:rsid w:val="00B22C72"/>
    <w:rsid w:val="00B22CA2"/>
    <w:rsid w:val="00B23521"/>
    <w:rsid w:val="00B24A0C"/>
    <w:rsid w:val="00B24A49"/>
    <w:rsid w:val="00B30C4F"/>
    <w:rsid w:val="00B32161"/>
    <w:rsid w:val="00B32404"/>
    <w:rsid w:val="00B32444"/>
    <w:rsid w:val="00B32D78"/>
    <w:rsid w:val="00B32E16"/>
    <w:rsid w:val="00B33B17"/>
    <w:rsid w:val="00B340B1"/>
    <w:rsid w:val="00B34D83"/>
    <w:rsid w:val="00B353C3"/>
    <w:rsid w:val="00B36C6B"/>
    <w:rsid w:val="00B37EEC"/>
    <w:rsid w:val="00B42BC6"/>
    <w:rsid w:val="00B43906"/>
    <w:rsid w:val="00B43EF4"/>
    <w:rsid w:val="00B44084"/>
    <w:rsid w:val="00B448BB"/>
    <w:rsid w:val="00B47C63"/>
    <w:rsid w:val="00B5107D"/>
    <w:rsid w:val="00B51BAE"/>
    <w:rsid w:val="00B51BD9"/>
    <w:rsid w:val="00B56BFE"/>
    <w:rsid w:val="00B576FB"/>
    <w:rsid w:val="00B57E03"/>
    <w:rsid w:val="00B600AE"/>
    <w:rsid w:val="00B60C08"/>
    <w:rsid w:val="00B61F14"/>
    <w:rsid w:val="00B624CF"/>
    <w:rsid w:val="00B633F4"/>
    <w:rsid w:val="00B64033"/>
    <w:rsid w:val="00B6404F"/>
    <w:rsid w:val="00B64051"/>
    <w:rsid w:val="00B64C2A"/>
    <w:rsid w:val="00B669E9"/>
    <w:rsid w:val="00B66E44"/>
    <w:rsid w:val="00B7092F"/>
    <w:rsid w:val="00B722FE"/>
    <w:rsid w:val="00B7445B"/>
    <w:rsid w:val="00B74947"/>
    <w:rsid w:val="00B74B30"/>
    <w:rsid w:val="00B772E6"/>
    <w:rsid w:val="00B77671"/>
    <w:rsid w:val="00B81117"/>
    <w:rsid w:val="00B81198"/>
    <w:rsid w:val="00B83EE5"/>
    <w:rsid w:val="00B868D0"/>
    <w:rsid w:val="00B86B17"/>
    <w:rsid w:val="00B8797E"/>
    <w:rsid w:val="00B912F3"/>
    <w:rsid w:val="00B917AC"/>
    <w:rsid w:val="00B92909"/>
    <w:rsid w:val="00B92EA5"/>
    <w:rsid w:val="00B9323D"/>
    <w:rsid w:val="00B94315"/>
    <w:rsid w:val="00B94599"/>
    <w:rsid w:val="00B955C0"/>
    <w:rsid w:val="00B95DE7"/>
    <w:rsid w:val="00B9650C"/>
    <w:rsid w:val="00BA0415"/>
    <w:rsid w:val="00BA12AC"/>
    <w:rsid w:val="00BA2CBF"/>
    <w:rsid w:val="00BA3C16"/>
    <w:rsid w:val="00BA3D33"/>
    <w:rsid w:val="00BA5E86"/>
    <w:rsid w:val="00BA7296"/>
    <w:rsid w:val="00BA7CED"/>
    <w:rsid w:val="00BB0662"/>
    <w:rsid w:val="00BB20C8"/>
    <w:rsid w:val="00BB25AE"/>
    <w:rsid w:val="00BB2CBC"/>
    <w:rsid w:val="00BB42D0"/>
    <w:rsid w:val="00BB497F"/>
    <w:rsid w:val="00BB4DE7"/>
    <w:rsid w:val="00BB5519"/>
    <w:rsid w:val="00BB5B4A"/>
    <w:rsid w:val="00BC03BF"/>
    <w:rsid w:val="00BC0602"/>
    <w:rsid w:val="00BC233C"/>
    <w:rsid w:val="00BC243E"/>
    <w:rsid w:val="00BC25EF"/>
    <w:rsid w:val="00BC40F6"/>
    <w:rsid w:val="00BC439D"/>
    <w:rsid w:val="00BC6BA6"/>
    <w:rsid w:val="00BD192C"/>
    <w:rsid w:val="00BD19B9"/>
    <w:rsid w:val="00BD2EEC"/>
    <w:rsid w:val="00BD3881"/>
    <w:rsid w:val="00BD402F"/>
    <w:rsid w:val="00BD6695"/>
    <w:rsid w:val="00BD6C90"/>
    <w:rsid w:val="00BD74CB"/>
    <w:rsid w:val="00BD762D"/>
    <w:rsid w:val="00BD7B7E"/>
    <w:rsid w:val="00BE424B"/>
    <w:rsid w:val="00BE4982"/>
    <w:rsid w:val="00BE4B4D"/>
    <w:rsid w:val="00BE5536"/>
    <w:rsid w:val="00BE602F"/>
    <w:rsid w:val="00BF04B6"/>
    <w:rsid w:val="00BF065E"/>
    <w:rsid w:val="00BF08C7"/>
    <w:rsid w:val="00BF0963"/>
    <w:rsid w:val="00BF231A"/>
    <w:rsid w:val="00BF2535"/>
    <w:rsid w:val="00BF30F1"/>
    <w:rsid w:val="00BF40EC"/>
    <w:rsid w:val="00BF6E83"/>
    <w:rsid w:val="00BF6F3B"/>
    <w:rsid w:val="00C007D3"/>
    <w:rsid w:val="00C01A5C"/>
    <w:rsid w:val="00C01F72"/>
    <w:rsid w:val="00C02014"/>
    <w:rsid w:val="00C0216B"/>
    <w:rsid w:val="00C02764"/>
    <w:rsid w:val="00C02810"/>
    <w:rsid w:val="00C04825"/>
    <w:rsid w:val="00C04BEB"/>
    <w:rsid w:val="00C07874"/>
    <w:rsid w:val="00C07EF1"/>
    <w:rsid w:val="00C118DE"/>
    <w:rsid w:val="00C11B76"/>
    <w:rsid w:val="00C12742"/>
    <w:rsid w:val="00C13C9C"/>
    <w:rsid w:val="00C152A4"/>
    <w:rsid w:val="00C156EA"/>
    <w:rsid w:val="00C17F0E"/>
    <w:rsid w:val="00C204B9"/>
    <w:rsid w:val="00C22083"/>
    <w:rsid w:val="00C22219"/>
    <w:rsid w:val="00C226B7"/>
    <w:rsid w:val="00C266E5"/>
    <w:rsid w:val="00C27BEC"/>
    <w:rsid w:val="00C3196D"/>
    <w:rsid w:val="00C3362B"/>
    <w:rsid w:val="00C338F5"/>
    <w:rsid w:val="00C35931"/>
    <w:rsid w:val="00C3677E"/>
    <w:rsid w:val="00C37757"/>
    <w:rsid w:val="00C37794"/>
    <w:rsid w:val="00C41F93"/>
    <w:rsid w:val="00C42BDA"/>
    <w:rsid w:val="00C43144"/>
    <w:rsid w:val="00C43B2F"/>
    <w:rsid w:val="00C43D40"/>
    <w:rsid w:val="00C444C9"/>
    <w:rsid w:val="00C445BD"/>
    <w:rsid w:val="00C45904"/>
    <w:rsid w:val="00C46115"/>
    <w:rsid w:val="00C46A00"/>
    <w:rsid w:val="00C46D07"/>
    <w:rsid w:val="00C47B1E"/>
    <w:rsid w:val="00C47F1B"/>
    <w:rsid w:val="00C50FE9"/>
    <w:rsid w:val="00C52353"/>
    <w:rsid w:val="00C52801"/>
    <w:rsid w:val="00C54452"/>
    <w:rsid w:val="00C55C2A"/>
    <w:rsid w:val="00C562AC"/>
    <w:rsid w:val="00C566BE"/>
    <w:rsid w:val="00C57EF3"/>
    <w:rsid w:val="00C620B2"/>
    <w:rsid w:val="00C62756"/>
    <w:rsid w:val="00C62996"/>
    <w:rsid w:val="00C63D46"/>
    <w:rsid w:val="00C655D1"/>
    <w:rsid w:val="00C661AF"/>
    <w:rsid w:val="00C70208"/>
    <w:rsid w:val="00C70649"/>
    <w:rsid w:val="00C70D30"/>
    <w:rsid w:val="00C72E56"/>
    <w:rsid w:val="00C75C5B"/>
    <w:rsid w:val="00C7651A"/>
    <w:rsid w:val="00C7659D"/>
    <w:rsid w:val="00C77AF2"/>
    <w:rsid w:val="00C80324"/>
    <w:rsid w:val="00C80C9D"/>
    <w:rsid w:val="00C82527"/>
    <w:rsid w:val="00C85432"/>
    <w:rsid w:val="00C85DBF"/>
    <w:rsid w:val="00C86524"/>
    <w:rsid w:val="00C90EF0"/>
    <w:rsid w:val="00C93F2F"/>
    <w:rsid w:val="00C9412C"/>
    <w:rsid w:val="00C96EAB"/>
    <w:rsid w:val="00C97355"/>
    <w:rsid w:val="00CA1B37"/>
    <w:rsid w:val="00CA1E6F"/>
    <w:rsid w:val="00CA1EFB"/>
    <w:rsid w:val="00CA38E2"/>
    <w:rsid w:val="00CA431F"/>
    <w:rsid w:val="00CA48C9"/>
    <w:rsid w:val="00CA56C0"/>
    <w:rsid w:val="00CA5EBF"/>
    <w:rsid w:val="00CA7145"/>
    <w:rsid w:val="00CA763C"/>
    <w:rsid w:val="00CA7A79"/>
    <w:rsid w:val="00CA7EC4"/>
    <w:rsid w:val="00CB0D12"/>
    <w:rsid w:val="00CB34E1"/>
    <w:rsid w:val="00CB3F63"/>
    <w:rsid w:val="00CB47FB"/>
    <w:rsid w:val="00CB4AB5"/>
    <w:rsid w:val="00CB5EA4"/>
    <w:rsid w:val="00CB739B"/>
    <w:rsid w:val="00CC081C"/>
    <w:rsid w:val="00CC1693"/>
    <w:rsid w:val="00CC350F"/>
    <w:rsid w:val="00CC35D9"/>
    <w:rsid w:val="00CD0CFB"/>
    <w:rsid w:val="00CD17ED"/>
    <w:rsid w:val="00CD1BE9"/>
    <w:rsid w:val="00CD260C"/>
    <w:rsid w:val="00CD2840"/>
    <w:rsid w:val="00CD45E7"/>
    <w:rsid w:val="00CD5E50"/>
    <w:rsid w:val="00CD762C"/>
    <w:rsid w:val="00CE05E4"/>
    <w:rsid w:val="00CE0CA7"/>
    <w:rsid w:val="00CE3390"/>
    <w:rsid w:val="00CE368B"/>
    <w:rsid w:val="00CE3C00"/>
    <w:rsid w:val="00CE4A7B"/>
    <w:rsid w:val="00CE7CB2"/>
    <w:rsid w:val="00CF0282"/>
    <w:rsid w:val="00CF077C"/>
    <w:rsid w:val="00CF097F"/>
    <w:rsid w:val="00CF0C41"/>
    <w:rsid w:val="00CF2257"/>
    <w:rsid w:val="00CF26BB"/>
    <w:rsid w:val="00CF2772"/>
    <w:rsid w:val="00CF30A1"/>
    <w:rsid w:val="00CF3C69"/>
    <w:rsid w:val="00CF3FF9"/>
    <w:rsid w:val="00CF471C"/>
    <w:rsid w:val="00CF4828"/>
    <w:rsid w:val="00CF4AEC"/>
    <w:rsid w:val="00CF53DD"/>
    <w:rsid w:val="00CF6475"/>
    <w:rsid w:val="00CF6576"/>
    <w:rsid w:val="00D00904"/>
    <w:rsid w:val="00D015F2"/>
    <w:rsid w:val="00D01872"/>
    <w:rsid w:val="00D025B8"/>
    <w:rsid w:val="00D026E2"/>
    <w:rsid w:val="00D02D1E"/>
    <w:rsid w:val="00D045B4"/>
    <w:rsid w:val="00D0532C"/>
    <w:rsid w:val="00D05B29"/>
    <w:rsid w:val="00D103DE"/>
    <w:rsid w:val="00D104EC"/>
    <w:rsid w:val="00D10F30"/>
    <w:rsid w:val="00D11121"/>
    <w:rsid w:val="00D11815"/>
    <w:rsid w:val="00D12194"/>
    <w:rsid w:val="00D12E9C"/>
    <w:rsid w:val="00D14309"/>
    <w:rsid w:val="00D14F3D"/>
    <w:rsid w:val="00D16227"/>
    <w:rsid w:val="00D1643F"/>
    <w:rsid w:val="00D173C1"/>
    <w:rsid w:val="00D22F8F"/>
    <w:rsid w:val="00D25C56"/>
    <w:rsid w:val="00D25E26"/>
    <w:rsid w:val="00D274CD"/>
    <w:rsid w:val="00D31B07"/>
    <w:rsid w:val="00D31BF3"/>
    <w:rsid w:val="00D33713"/>
    <w:rsid w:val="00D35EA4"/>
    <w:rsid w:val="00D35F56"/>
    <w:rsid w:val="00D3760A"/>
    <w:rsid w:val="00D40887"/>
    <w:rsid w:val="00D40996"/>
    <w:rsid w:val="00D42F4D"/>
    <w:rsid w:val="00D431E7"/>
    <w:rsid w:val="00D46859"/>
    <w:rsid w:val="00D4779E"/>
    <w:rsid w:val="00D51DC3"/>
    <w:rsid w:val="00D53152"/>
    <w:rsid w:val="00D538C6"/>
    <w:rsid w:val="00D53C44"/>
    <w:rsid w:val="00D53F2D"/>
    <w:rsid w:val="00D55138"/>
    <w:rsid w:val="00D60DB6"/>
    <w:rsid w:val="00D60E20"/>
    <w:rsid w:val="00D61BAF"/>
    <w:rsid w:val="00D62798"/>
    <w:rsid w:val="00D6306E"/>
    <w:rsid w:val="00D64DF7"/>
    <w:rsid w:val="00D66169"/>
    <w:rsid w:val="00D66792"/>
    <w:rsid w:val="00D7062A"/>
    <w:rsid w:val="00D70749"/>
    <w:rsid w:val="00D7098B"/>
    <w:rsid w:val="00D712C6"/>
    <w:rsid w:val="00D71ED8"/>
    <w:rsid w:val="00D720E6"/>
    <w:rsid w:val="00D7246E"/>
    <w:rsid w:val="00D75CC8"/>
    <w:rsid w:val="00D77879"/>
    <w:rsid w:val="00D77DFF"/>
    <w:rsid w:val="00D8323B"/>
    <w:rsid w:val="00D83EAA"/>
    <w:rsid w:val="00D85FE8"/>
    <w:rsid w:val="00D86CBC"/>
    <w:rsid w:val="00D86F53"/>
    <w:rsid w:val="00D90471"/>
    <w:rsid w:val="00D9301B"/>
    <w:rsid w:val="00D93AE1"/>
    <w:rsid w:val="00D941C2"/>
    <w:rsid w:val="00D96259"/>
    <w:rsid w:val="00D9652E"/>
    <w:rsid w:val="00D97A0E"/>
    <w:rsid w:val="00D97B11"/>
    <w:rsid w:val="00DA10DC"/>
    <w:rsid w:val="00DA1CAD"/>
    <w:rsid w:val="00DA4DC2"/>
    <w:rsid w:val="00DA4F12"/>
    <w:rsid w:val="00DA6C3B"/>
    <w:rsid w:val="00DA76C2"/>
    <w:rsid w:val="00DB269C"/>
    <w:rsid w:val="00DB30A4"/>
    <w:rsid w:val="00DB3B78"/>
    <w:rsid w:val="00DB4C0D"/>
    <w:rsid w:val="00DB58D1"/>
    <w:rsid w:val="00DB69C0"/>
    <w:rsid w:val="00DB72FC"/>
    <w:rsid w:val="00DB7447"/>
    <w:rsid w:val="00DC038D"/>
    <w:rsid w:val="00DC3A9C"/>
    <w:rsid w:val="00DC4E64"/>
    <w:rsid w:val="00DC5ED4"/>
    <w:rsid w:val="00DC602C"/>
    <w:rsid w:val="00DC6C23"/>
    <w:rsid w:val="00DC7BC3"/>
    <w:rsid w:val="00DD097E"/>
    <w:rsid w:val="00DD186F"/>
    <w:rsid w:val="00DD2357"/>
    <w:rsid w:val="00DD25A7"/>
    <w:rsid w:val="00DD289A"/>
    <w:rsid w:val="00DD51B9"/>
    <w:rsid w:val="00DD7C1E"/>
    <w:rsid w:val="00DD7FBF"/>
    <w:rsid w:val="00DE123E"/>
    <w:rsid w:val="00DE2AA7"/>
    <w:rsid w:val="00DE317D"/>
    <w:rsid w:val="00DE3DF8"/>
    <w:rsid w:val="00DE4135"/>
    <w:rsid w:val="00DF0B37"/>
    <w:rsid w:val="00DF1C72"/>
    <w:rsid w:val="00DF2E2F"/>
    <w:rsid w:val="00DF30AB"/>
    <w:rsid w:val="00DF4092"/>
    <w:rsid w:val="00DF41BA"/>
    <w:rsid w:val="00DF450B"/>
    <w:rsid w:val="00DF4835"/>
    <w:rsid w:val="00DF7096"/>
    <w:rsid w:val="00DF78E8"/>
    <w:rsid w:val="00E0023C"/>
    <w:rsid w:val="00E017E1"/>
    <w:rsid w:val="00E01D4F"/>
    <w:rsid w:val="00E021BA"/>
    <w:rsid w:val="00E027DD"/>
    <w:rsid w:val="00E02C91"/>
    <w:rsid w:val="00E02D3E"/>
    <w:rsid w:val="00E03ADD"/>
    <w:rsid w:val="00E0463E"/>
    <w:rsid w:val="00E05075"/>
    <w:rsid w:val="00E052AD"/>
    <w:rsid w:val="00E05C58"/>
    <w:rsid w:val="00E109F1"/>
    <w:rsid w:val="00E10DBC"/>
    <w:rsid w:val="00E11074"/>
    <w:rsid w:val="00E12E18"/>
    <w:rsid w:val="00E1613C"/>
    <w:rsid w:val="00E20419"/>
    <w:rsid w:val="00E21475"/>
    <w:rsid w:val="00E21919"/>
    <w:rsid w:val="00E21E2B"/>
    <w:rsid w:val="00E22E91"/>
    <w:rsid w:val="00E259D6"/>
    <w:rsid w:val="00E26190"/>
    <w:rsid w:val="00E270D6"/>
    <w:rsid w:val="00E306DE"/>
    <w:rsid w:val="00E30DA2"/>
    <w:rsid w:val="00E320A5"/>
    <w:rsid w:val="00E3291F"/>
    <w:rsid w:val="00E341C4"/>
    <w:rsid w:val="00E34599"/>
    <w:rsid w:val="00E36648"/>
    <w:rsid w:val="00E368B5"/>
    <w:rsid w:val="00E36AA4"/>
    <w:rsid w:val="00E36F10"/>
    <w:rsid w:val="00E4015A"/>
    <w:rsid w:val="00E4144D"/>
    <w:rsid w:val="00E42160"/>
    <w:rsid w:val="00E4553A"/>
    <w:rsid w:val="00E475A0"/>
    <w:rsid w:val="00E50449"/>
    <w:rsid w:val="00E50CD6"/>
    <w:rsid w:val="00E51CA3"/>
    <w:rsid w:val="00E525D8"/>
    <w:rsid w:val="00E54696"/>
    <w:rsid w:val="00E55062"/>
    <w:rsid w:val="00E557AD"/>
    <w:rsid w:val="00E557D1"/>
    <w:rsid w:val="00E55844"/>
    <w:rsid w:val="00E563C5"/>
    <w:rsid w:val="00E56697"/>
    <w:rsid w:val="00E567F1"/>
    <w:rsid w:val="00E57D45"/>
    <w:rsid w:val="00E602CD"/>
    <w:rsid w:val="00E60B4B"/>
    <w:rsid w:val="00E61BA0"/>
    <w:rsid w:val="00E628BD"/>
    <w:rsid w:val="00E62A7A"/>
    <w:rsid w:val="00E63156"/>
    <w:rsid w:val="00E63BEE"/>
    <w:rsid w:val="00E655AD"/>
    <w:rsid w:val="00E65829"/>
    <w:rsid w:val="00E66623"/>
    <w:rsid w:val="00E671E7"/>
    <w:rsid w:val="00E67201"/>
    <w:rsid w:val="00E72908"/>
    <w:rsid w:val="00E731A1"/>
    <w:rsid w:val="00E757E4"/>
    <w:rsid w:val="00E77297"/>
    <w:rsid w:val="00E81B49"/>
    <w:rsid w:val="00E85869"/>
    <w:rsid w:val="00E90046"/>
    <w:rsid w:val="00E906F8"/>
    <w:rsid w:val="00E91A42"/>
    <w:rsid w:val="00E92112"/>
    <w:rsid w:val="00E922B3"/>
    <w:rsid w:val="00E939AC"/>
    <w:rsid w:val="00E9758E"/>
    <w:rsid w:val="00EA0480"/>
    <w:rsid w:val="00EA16DC"/>
    <w:rsid w:val="00EA1B1D"/>
    <w:rsid w:val="00EA37C0"/>
    <w:rsid w:val="00EA4115"/>
    <w:rsid w:val="00EA616D"/>
    <w:rsid w:val="00EB1568"/>
    <w:rsid w:val="00EB1C2A"/>
    <w:rsid w:val="00EB2E5C"/>
    <w:rsid w:val="00EB36F4"/>
    <w:rsid w:val="00EB3FD6"/>
    <w:rsid w:val="00EB4FDA"/>
    <w:rsid w:val="00EB4FE0"/>
    <w:rsid w:val="00EB5B08"/>
    <w:rsid w:val="00EB63E0"/>
    <w:rsid w:val="00EB7B71"/>
    <w:rsid w:val="00EC011F"/>
    <w:rsid w:val="00EC0CF8"/>
    <w:rsid w:val="00EC0D04"/>
    <w:rsid w:val="00EC5D35"/>
    <w:rsid w:val="00EC5DE5"/>
    <w:rsid w:val="00EC66CC"/>
    <w:rsid w:val="00ED031B"/>
    <w:rsid w:val="00ED0A02"/>
    <w:rsid w:val="00ED20A1"/>
    <w:rsid w:val="00ED23CB"/>
    <w:rsid w:val="00ED2A0C"/>
    <w:rsid w:val="00ED2B82"/>
    <w:rsid w:val="00ED347D"/>
    <w:rsid w:val="00ED3EEA"/>
    <w:rsid w:val="00ED430F"/>
    <w:rsid w:val="00ED4926"/>
    <w:rsid w:val="00ED4D0F"/>
    <w:rsid w:val="00ED68CD"/>
    <w:rsid w:val="00ED69CD"/>
    <w:rsid w:val="00ED6DD3"/>
    <w:rsid w:val="00ED6F36"/>
    <w:rsid w:val="00ED758A"/>
    <w:rsid w:val="00EE2D81"/>
    <w:rsid w:val="00EE4D6A"/>
    <w:rsid w:val="00EE4F53"/>
    <w:rsid w:val="00EE59A0"/>
    <w:rsid w:val="00EE5C53"/>
    <w:rsid w:val="00EE73FE"/>
    <w:rsid w:val="00EF1231"/>
    <w:rsid w:val="00EF219C"/>
    <w:rsid w:val="00EF293A"/>
    <w:rsid w:val="00EF393B"/>
    <w:rsid w:val="00EF54B4"/>
    <w:rsid w:val="00EF636A"/>
    <w:rsid w:val="00F00AE9"/>
    <w:rsid w:val="00F01C9A"/>
    <w:rsid w:val="00F0548E"/>
    <w:rsid w:val="00F05942"/>
    <w:rsid w:val="00F067CA"/>
    <w:rsid w:val="00F07277"/>
    <w:rsid w:val="00F07A15"/>
    <w:rsid w:val="00F1033F"/>
    <w:rsid w:val="00F114C1"/>
    <w:rsid w:val="00F142E2"/>
    <w:rsid w:val="00F1479B"/>
    <w:rsid w:val="00F1659E"/>
    <w:rsid w:val="00F16E21"/>
    <w:rsid w:val="00F17009"/>
    <w:rsid w:val="00F17032"/>
    <w:rsid w:val="00F239CA"/>
    <w:rsid w:val="00F23D2D"/>
    <w:rsid w:val="00F24AF5"/>
    <w:rsid w:val="00F3006E"/>
    <w:rsid w:val="00F31653"/>
    <w:rsid w:val="00F32BB8"/>
    <w:rsid w:val="00F3486F"/>
    <w:rsid w:val="00F34AA1"/>
    <w:rsid w:val="00F353E3"/>
    <w:rsid w:val="00F35FDC"/>
    <w:rsid w:val="00F3649B"/>
    <w:rsid w:val="00F36C15"/>
    <w:rsid w:val="00F3745A"/>
    <w:rsid w:val="00F37556"/>
    <w:rsid w:val="00F37699"/>
    <w:rsid w:val="00F3780D"/>
    <w:rsid w:val="00F40516"/>
    <w:rsid w:val="00F4086B"/>
    <w:rsid w:val="00F423B4"/>
    <w:rsid w:val="00F43BA2"/>
    <w:rsid w:val="00F440FB"/>
    <w:rsid w:val="00F4431F"/>
    <w:rsid w:val="00F445C2"/>
    <w:rsid w:val="00F468B9"/>
    <w:rsid w:val="00F46BFF"/>
    <w:rsid w:val="00F47CBF"/>
    <w:rsid w:val="00F50707"/>
    <w:rsid w:val="00F50A80"/>
    <w:rsid w:val="00F52DB6"/>
    <w:rsid w:val="00F552CC"/>
    <w:rsid w:val="00F55607"/>
    <w:rsid w:val="00F55F3E"/>
    <w:rsid w:val="00F56235"/>
    <w:rsid w:val="00F562E0"/>
    <w:rsid w:val="00F57DA5"/>
    <w:rsid w:val="00F60952"/>
    <w:rsid w:val="00F60B17"/>
    <w:rsid w:val="00F61A11"/>
    <w:rsid w:val="00F61AA2"/>
    <w:rsid w:val="00F648BA"/>
    <w:rsid w:val="00F649A4"/>
    <w:rsid w:val="00F652D6"/>
    <w:rsid w:val="00F6578B"/>
    <w:rsid w:val="00F65B89"/>
    <w:rsid w:val="00F704FB"/>
    <w:rsid w:val="00F708EB"/>
    <w:rsid w:val="00F71D39"/>
    <w:rsid w:val="00F764C2"/>
    <w:rsid w:val="00F77C42"/>
    <w:rsid w:val="00F80396"/>
    <w:rsid w:val="00F822AC"/>
    <w:rsid w:val="00F82F6F"/>
    <w:rsid w:val="00F83E31"/>
    <w:rsid w:val="00F84F8B"/>
    <w:rsid w:val="00F85507"/>
    <w:rsid w:val="00F864C0"/>
    <w:rsid w:val="00F86977"/>
    <w:rsid w:val="00F90B0A"/>
    <w:rsid w:val="00F90B75"/>
    <w:rsid w:val="00F91587"/>
    <w:rsid w:val="00F91A53"/>
    <w:rsid w:val="00F92493"/>
    <w:rsid w:val="00F9259C"/>
    <w:rsid w:val="00F93D6A"/>
    <w:rsid w:val="00F948C8"/>
    <w:rsid w:val="00F95100"/>
    <w:rsid w:val="00FA01DE"/>
    <w:rsid w:val="00FA043B"/>
    <w:rsid w:val="00FA375E"/>
    <w:rsid w:val="00FA3AC1"/>
    <w:rsid w:val="00FA3B42"/>
    <w:rsid w:val="00FA5A50"/>
    <w:rsid w:val="00FA6D3D"/>
    <w:rsid w:val="00FA77C3"/>
    <w:rsid w:val="00FB1427"/>
    <w:rsid w:val="00FB25AC"/>
    <w:rsid w:val="00FB28D5"/>
    <w:rsid w:val="00FB33DE"/>
    <w:rsid w:val="00FB5B01"/>
    <w:rsid w:val="00FB5E7E"/>
    <w:rsid w:val="00FB6B49"/>
    <w:rsid w:val="00FB6F66"/>
    <w:rsid w:val="00FB7CF8"/>
    <w:rsid w:val="00FC018A"/>
    <w:rsid w:val="00FC03AB"/>
    <w:rsid w:val="00FC0D4B"/>
    <w:rsid w:val="00FC1B0F"/>
    <w:rsid w:val="00FC1FC0"/>
    <w:rsid w:val="00FC483E"/>
    <w:rsid w:val="00FC5705"/>
    <w:rsid w:val="00FC6228"/>
    <w:rsid w:val="00FC672D"/>
    <w:rsid w:val="00FC718D"/>
    <w:rsid w:val="00FC7E78"/>
    <w:rsid w:val="00FD0140"/>
    <w:rsid w:val="00FD03A2"/>
    <w:rsid w:val="00FD1E64"/>
    <w:rsid w:val="00FD2A9E"/>
    <w:rsid w:val="00FD2C35"/>
    <w:rsid w:val="00FD5514"/>
    <w:rsid w:val="00FE00D8"/>
    <w:rsid w:val="00FE013D"/>
    <w:rsid w:val="00FE06A3"/>
    <w:rsid w:val="00FE1DB5"/>
    <w:rsid w:val="00FE1F9A"/>
    <w:rsid w:val="00FE36FB"/>
    <w:rsid w:val="00FE38DD"/>
    <w:rsid w:val="00FE4CB7"/>
    <w:rsid w:val="00FE50DA"/>
    <w:rsid w:val="00FE5DE1"/>
    <w:rsid w:val="00FE602F"/>
    <w:rsid w:val="00FE626B"/>
    <w:rsid w:val="00FE7D8B"/>
    <w:rsid w:val="00FE7E59"/>
    <w:rsid w:val="00FF13B3"/>
    <w:rsid w:val="00FF27DB"/>
    <w:rsid w:val="00FF2994"/>
    <w:rsid w:val="00FF3222"/>
    <w:rsid w:val="00FF34A4"/>
    <w:rsid w:val="00FF6493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0A1B"/>
  <w15:chartTrackingRefBased/>
  <w15:docId w15:val="{D637E757-9596-4404-AC0C-F018B24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F4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</w:rPr>
  </w:style>
  <w:style w:type="paragraph" w:styleId="Heading3">
    <w:name w:val="heading 3"/>
    <w:basedOn w:val="Normal"/>
    <w:next w:val="Normal"/>
    <w:link w:val="Heading3Char"/>
    <w:qFormat/>
    <w:rsid w:val="00C01A5C"/>
    <w:pPr>
      <w:spacing w:before="40" w:after="40"/>
      <w:outlineLvl w:val="2"/>
    </w:pPr>
    <w:rPr>
      <w:b/>
      <w:cap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A5C"/>
    <w:rPr>
      <w:rFonts w:eastAsia="Times New Roman" w:cs="Times New Roman"/>
      <w:b/>
      <w:caps/>
      <w:color w:val="7F7F7F" w:themeColor="text1" w:themeTint="80"/>
      <w:spacing w:val="4"/>
      <w:sz w:val="16"/>
      <w:szCs w:val="18"/>
    </w:rPr>
  </w:style>
  <w:style w:type="table" w:styleId="TableGrid">
    <w:name w:val="Table Grid"/>
    <w:basedOn w:val="TableNormal"/>
    <w:uiPriority w:val="39"/>
    <w:rsid w:val="00C0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33"/>
    <w:rPr>
      <w:rFonts w:eastAsia="Times New Roman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BA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33"/>
    <w:rPr>
      <w:rFonts w:eastAsia="Times New Roman" w:cs="Times New Roman"/>
      <w:spacing w:val="4"/>
      <w:sz w:val="16"/>
      <w:szCs w:val="18"/>
    </w:rPr>
  </w:style>
  <w:style w:type="paragraph" w:styleId="ListParagraph">
    <w:name w:val="List Paragraph"/>
    <w:basedOn w:val="Normal"/>
    <w:uiPriority w:val="34"/>
    <w:qFormat/>
    <w:rsid w:val="00F300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7B5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9F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9F"/>
    <w:rPr>
      <w:rFonts w:ascii="Segoe UI" w:eastAsia="Times New Roman" w:hAnsi="Segoe UI" w:cs="Segoe UI"/>
      <w:spacing w:val="4"/>
      <w:sz w:val="18"/>
      <w:szCs w:val="18"/>
    </w:rPr>
  </w:style>
  <w:style w:type="character" w:styleId="Strong">
    <w:name w:val="Strong"/>
    <w:basedOn w:val="DefaultParagraphFont"/>
    <w:uiPriority w:val="22"/>
    <w:qFormat/>
    <w:rsid w:val="00032E5F"/>
    <w:rPr>
      <w:b/>
      <w:bCs/>
    </w:rPr>
  </w:style>
  <w:style w:type="paragraph" w:styleId="Revision">
    <w:name w:val="Revision"/>
    <w:hidden/>
    <w:uiPriority w:val="99"/>
    <w:semiHidden/>
    <w:rsid w:val="00731F06"/>
    <w:pPr>
      <w:spacing w:after="0" w:line="240" w:lineRule="auto"/>
    </w:pPr>
    <w:rPr>
      <w:rFonts w:eastAsia="Times New Roman" w:cs="Times New Roman"/>
      <w:spacing w:val="4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37"/>
    <w:rPr>
      <w:rFonts w:eastAsia="Times New Roman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37"/>
    <w:rPr>
      <w:rFonts w:eastAsia="Times New Roman" w:cs="Times New Roman"/>
      <w:b/>
      <w:bCs/>
      <w:spacing w:val="4"/>
      <w:sz w:val="20"/>
      <w:szCs w:val="20"/>
    </w:rPr>
  </w:style>
  <w:style w:type="paragraph" w:styleId="NoSpacing">
    <w:name w:val="No Spacing"/>
    <w:link w:val="NoSpacingChar"/>
    <w:uiPriority w:val="1"/>
    <w:qFormat/>
    <w:rsid w:val="002843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843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3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0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9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9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833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10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675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0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8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6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3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85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19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90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363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77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18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77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51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003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3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3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9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5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0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2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7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23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12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189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95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16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98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553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427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40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51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9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8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0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9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2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2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80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88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3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13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E9B9CD02144894D3EEA3A3AE257B" ma:contentTypeVersion="10" ma:contentTypeDescription="Create a new document." ma:contentTypeScope="" ma:versionID="a7fa37c0c50e65dcb008ca39b7baa6ed">
  <xsd:schema xmlns:xsd="http://www.w3.org/2001/XMLSchema" xmlns:xs="http://www.w3.org/2001/XMLSchema" xmlns:p="http://schemas.microsoft.com/office/2006/metadata/properties" xmlns:ns2="c3b63460-c1f6-4a5f-a73c-af79118bee21" targetNamespace="http://schemas.microsoft.com/office/2006/metadata/properties" ma:root="true" ma:fieldsID="b38598ac6b687346afb875639175eb6e" ns2:_="">
    <xsd:import namespace="c3b63460-c1f6-4a5f-a73c-af79118be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3460-c1f6-4a5f-a73c-af79118b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1C42-F6B8-4B6A-910F-D0C6CF4B9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96B65-9DDC-4951-81EA-4380590BE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EB905-C157-40BF-AFBC-66431633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63460-c1f6-4a5f-a73c-af79118b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2EBAA-0317-4E8A-A8AA-312A6A93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Bielik</dc:creator>
  <cp:keywords/>
  <dc:description/>
  <cp:lastModifiedBy>Kim Bielik</cp:lastModifiedBy>
  <cp:revision>2</cp:revision>
  <dcterms:created xsi:type="dcterms:W3CDTF">2023-02-01T13:23:00Z</dcterms:created>
  <dcterms:modified xsi:type="dcterms:W3CDTF">2023-02-01T13:23:00Z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0x0101006694E9B9CD02144894D3EEA3A3AE257B</vt:lpwstr>
  </property>
</Properties>
</file>