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DEF" w14:textId="77777777" w:rsidR="00203CC1" w:rsidRPr="004F53C3" w:rsidRDefault="00203CC1" w:rsidP="00203CC1">
      <w:pPr>
        <w:spacing w:after="0"/>
        <w:jc w:val="center"/>
        <w:rPr>
          <w:rFonts w:cstheme="minorHAnsi"/>
          <w:noProof/>
          <w:color w:val="000000" w:themeColor="text1"/>
        </w:rPr>
      </w:pPr>
      <w:r w:rsidRPr="004F53C3">
        <w:rPr>
          <w:rFonts w:cstheme="minorHAnsi"/>
          <w:noProof/>
          <w:color w:val="000000" w:themeColor="text1"/>
        </w:rPr>
        <w:drawing>
          <wp:inline distT="0" distB="0" distL="0" distR="0" wp14:anchorId="31320069" wp14:editId="6F0FB8B9">
            <wp:extent cx="1531620" cy="10180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FF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08" cy="105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20828" w14:textId="77777777" w:rsidR="00203CC1" w:rsidRPr="004F53C3" w:rsidRDefault="00203CC1" w:rsidP="00203CC1">
      <w:pPr>
        <w:spacing w:after="0"/>
        <w:rPr>
          <w:rFonts w:cstheme="minorHAnsi"/>
          <w:noProof/>
          <w:color w:val="000000" w:themeColor="text1"/>
        </w:rPr>
      </w:pPr>
    </w:p>
    <w:p w14:paraId="3B3FDAAC" w14:textId="2D2FF204" w:rsidR="00203CC1" w:rsidRPr="004F53C3" w:rsidRDefault="00203CC1" w:rsidP="00203CC1">
      <w:pPr>
        <w:spacing w:after="0"/>
        <w:jc w:val="center"/>
        <w:rPr>
          <w:rFonts w:cstheme="minorHAnsi"/>
          <w:b/>
          <w:bCs/>
          <w:noProof/>
          <w:color w:val="000000" w:themeColor="text1"/>
          <w:sz w:val="40"/>
          <w:szCs w:val="40"/>
        </w:rPr>
      </w:pPr>
      <w:r w:rsidRPr="004F53C3">
        <w:rPr>
          <w:rFonts w:cstheme="minorHAnsi"/>
          <w:b/>
          <w:bCs/>
          <w:noProof/>
          <w:color w:val="000000" w:themeColor="text1"/>
          <w:sz w:val="40"/>
          <w:szCs w:val="40"/>
        </w:rPr>
        <w:t>Volunteer Incentive Program</w:t>
      </w:r>
      <w:r w:rsidR="00337563">
        <w:rPr>
          <w:rFonts w:cstheme="minorHAnsi"/>
          <w:b/>
          <w:bCs/>
          <w:noProof/>
          <w:color w:val="000000" w:themeColor="text1"/>
          <w:sz w:val="40"/>
          <w:szCs w:val="40"/>
        </w:rPr>
        <w:t xml:space="preserve"> (VIP)</w:t>
      </w:r>
      <w:r w:rsidR="004F53C3" w:rsidRPr="004F53C3">
        <w:rPr>
          <w:rFonts w:cstheme="minorHAnsi"/>
          <w:b/>
          <w:bCs/>
          <w:noProof/>
          <w:color w:val="000000" w:themeColor="text1"/>
          <w:sz w:val="40"/>
          <w:szCs w:val="40"/>
        </w:rPr>
        <w:t xml:space="preserve"> Guidelines</w:t>
      </w:r>
    </w:p>
    <w:p w14:paraId="005AA9D5" w14:textId="2DD34EED" w:rsidR="00203CC1" w:rsidRPr="004F53C3" w:rsidRDefault="004F53C3" w:rsidP="00203CC1">
      <w:pPr>
        <w:spacing w:after="0"/>
        <w:jc w:val="center"/>
        <w:rPr>
          <w:rFonts w:cstheme="minorHAnsi"/>
          <w:i/>
          <w:iCs/>
          <w:noProof/>
          <w:color w:val="000000" w:themeColor="text1"/>
          <w:sz w:val="18"/>
          <w:szCs w:val="18"/>
        </w:rPr>
      </w:pPr>
      <w:r w:rsidRPr="004F53C3">
        <w:rPr>
          <w:rFonts w:cstheme="minorHAnsi"/>
          <w:i/>
          <w:iCs/>
          <w:noProof/>
          <w:color w:val="000000" w:themeColor="text1"/>
          <w:sz w:val="18"/>
          <w:szCs w:val="18"/>
        </w:rPr>
        <w:t>Approved: August 1, 2019</w:t>
      </w:r>
    </w:p>
    <w:p w14:paraId="172F7EA6" w14:textId="73D0F701" w:rsidR="00B577BB" w:rsidRDefault="00B577BB" w:rsidP="00203CC1">
      <w:pPr>
        <w:spacing w:after="0"/>
        <w:jc w:val="center"/>
        <w:rPr>
          <w:rFonts w:cstheme="minorHAnsi"/>
          <w:noProof/>
          <w:color w:val="000000" w:themeColor="text1"/>
        </w:rPr>
      </w:pPr>
    </w:p>
    <w:p w14:paraId="32A0E457" w14:textId="162A1FC5" w:rsidR="004F53C3" w:rsidRPr="004F53C3" w:rsidRDefault="004F53C3" w:rsidP="004F53C3">
      <w:pPr>
        <w:spacing w:after="0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>Who is Eligible for the VIP?</w:t>
      </w:r>
    </w:p>
    <w:p w14:paraId="734896C3" w14:textId="1BA2FAA8" w:rsidR="004F53C3" w:rsidRDefault="004F53C3" w:rsidP="004F53C3">
      <w:pPr>
        <w:spacing w:after="0"/>
        <w:rPr>
          <w:rFonts w:cstheme="minorHAnsi"/>
          <w:noProof/>
          <w:color w:val="000000" w:themeColor="text1"/>
        </w:rPr>
      </w:pPr>
      <w:r w:rsidRPr="004F53C3">
        <w:rPr>
          <w:rFonts w:cstheme="minorHAnsi"/>
          <w:noProof/>
          <w:color w:val="000000" w:themeColor="text1"/>
        </w:rPr>
        <w:t>Tracy family members aged 5 years and older, including direct descendants, spouses, step-children and legally adopted children of direct descendants of RT and Dorothy Tracy that became such before age 18.</w:t>
      </w:r>
    </w:p>
    <w:p w14:paraId="5676B414" w14:textId="22E7542F" w:rsidR="004F53C3" w:rsidRDefault="004F53C3" w:rsidP="004F53C3">
      <w:pPr>
        <w:spacing w:after="0"/>
        <w:rPr>
          <w:rFonts w:cstheme="minorHAnsi"/>
          <w:noProof/>
          <w:color w:val="000000" w:themeColor="text1"/>
        </w:rPr>
      </w:pPr>
    </w:p>
    <w:p w14:paraId="1F955EA6" w14:textId="3D2EE658" w:rsidR="004F53C3" w:rsidRPr="004F53C3" w:rsidRDefault="004F53C3" w:rsidP="004F53C3">
      <w:pPr>
        <w:spacing w:after="0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>What Organizations are Eligible?</w:t>
      </w:r>
    </w:p>
    <w:p w14:paraId="421E382D" w14:textId="60FC74F9" w:rsidR="004F53C3" w:rsidRDefault="00337563" w:rsidP="004F53C3">
      <w:pPr>
        <w:spacing w:after="0"/>
        <w:rPr>
          <w:rFonts w:cstheme="minorHAnsi"/>
          <w:noProof/>
          <w:color w:val="000000" w:themeColor="text1"/>
        </w:rPr>
      </w:pPr>
      <w:r w:rsidRPr="00337563">
        <w:rPr>
          <w:rFonts w:cstheme="minorHAnsi"/>
          <w:noProof/>
          <w:color w:val="000000" w:themeColor="text1"/>
        </w:rPr>
        <w:t>VIP grant dollars can only be awarded to organizations where the Tracy family member earned qualifying volunteer hours.</w:t>
      </w:r>
      <w:r>
        <w:rPr>
          <w:rFonts w:cstheme="minorHAnsi"/>
          <w:noProof/>
          <w:color w:val="000000" w:themeColor="text1"/>
        </w:rPr>
        <w:t xml:space="preserve"> Eligible organizations are US based </w:t>
      </w:r>
      <w:r w:rsidR="004F53C3" w:rsidRPr="004F53C3">
        <w:rPr>
          <w:rFonts w:cstheme="minorHAnsi"/>
          <w:noProof/>
          <w:color w:val="000000" w:themeColor="text1"/>
        </w:rPr>
        <w:t xml:space="preserve">501(c)3 </w:t>
      </w:r>
      <w:r>
        <w:rPr>
          <w:rFonts w:cstheme="minorHAnsi"/>
          <w:noProof/>
          <w:color w:val="000000" w:themeColor="text1"/>
        </w:rPr>
        <w:t>public charities</w:t>
      </w:r>
      <w:r w:rsidR="004F53C3" w:rsidRPr="004F53C3">
        <w:rPr>
          <w:rFonts w:cstheme="minorHAnsi"/>
          <w:noProof/>
          <w:color w:val="000000" w:themeColor="text1"/>
        </w:rPr>
        <w:t xml:space="preserve">, including schools and churches; and government entities, if </w:t>
      </w:r>
      <w:r>
        <w:rPr>
          <w:rFonts w:cstheme="minorHAnsi"/>
          <w:noProof/>
          <w:color w:val="000000" w:themeColor="text1"/>
        </w:rPr>
        <w:t xml:space="preserve">the </w:t>
      </w:r>
      <w:r w:rsidR="004F53C3" w:rsidRPr="004F53C3">
        <w:rPr>
          <w:rFonts w:cstheme="minorHAnsi"/>
          <w:noProof/>
          <w:color w:val="000000" w:themeColor="text1"/>
        </w:rPr>
        <w:t xml:space="preserve">grant is for a charitable cause such as libraries. If you’re uncertain if an organization is eligible, please contact Dan Teefey (dan.teefey@tracyfoundation.org). </w:t>
      </w:r>
    </w:p>
    <w:p w14:paraId="5D20BFF5" w14:textId="4C70FC76" w:rsidR="004F53C3" w:rsidRDefault="004F53C3" w:rsidP="004F53C3">
      <w:pPr>
        <w:spacing w:after="0"/>
        <w:rPr>
          <w:rFonts w:cstheme="minorHAnsi"/>
          <w:noProof/>
          <w:color w:val="000000" w:themeColor="text1"/>
        </w:rPr>
      </w:pPr>
    </w:p>
    <w:p w14:paraId="25920845" w14:textId="37EBB7A5" w:rsidR="004F53C3" w:rsidRPr="004F53C3" w:rsidRDefault="004F53C3" w:rsidP="004F53C3">
      <w:pPr>
        <w:spacing w:after="0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Does the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O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rganization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N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eed to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Se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rve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O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>ne of TFF’s Focus Areas?</w:t>
      </w:r>
    </w:p>
    <w:p w14:paraId="135F8D33" w14:textId="40BDE728" w:rsidR="004F53C3" w:rsidRDefault="004F53C3" w:rsidP="004F53C3">
      <w:pPr>
        <w:spacing w:after="0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No</w:t>
      </w:r>
    </w:p>
    <w:p w14:paraId="5059D221" w14:textId="5EA72B06" w:rsidR="004F53C3" w:rsidRDefault="004F53C3" w:rsidP="004F53C3">
      <w:pPr>
        <w:spacing w:after="0"/>
        <w:rPr>
          <w:rFonts w:cstheme="minorHAnsi"/>
          <w:noProof/>
          <w:color w:val="000000" w:themeColor="text1"/>
        </w:rPr>
      </w:pPr>
    </w:p>
    <w:p w14:paraId="4E2A76EC" w14:textId="4E10DB70" w:rsidR="004F53C3" w:rsidRPr="004F53C3" w:rsidRDefault="004F53C3" w:rsidP="004F53C3">
      <w:pPr>
        <w:spacing w:after="0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Does the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O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rganization’s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W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ork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N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eed to be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C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onsistent with TFF’s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V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ision,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M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ission and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V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>alues?</w:t>
      </w:r>
    </w:p>
    <w:p w14:paraId="697055BC" w14:textId="3855714B" w:rsidR="004F53C3" w:rsidRDefault="004F53C3" w:rsidP="004F53C3">
      <w:pPr>
        <w:spacing w:after="0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Yes</w:t>
      </w:r>
    </w:p>
    <w:p w14:paraId="40E828F5" w14:textId="2783386F" w:rsidR="004F53C3" w:rsidRDefault="004F53C3" w:rsidP="004F53C3">
      <w:pPr>
        <w:spacing w:after="0"/>
        <w:rPr>
          <w:rFonts w:cstheme="minorHAnsi"/>
          <w:noProof/>
          <w:color w:val="000000" w:themeColor="text1"/>
        </w:rPr>
      </w:pPr>
    </w:p>
    <w:p w14:paraId="7018D55C" w14:textId="5EA9052D" w:rsidR="004F53C3" w:rsidRPr="004F53C3" w:rsidRDefault="004F53C3" w:rsidP="004F53C3">
      <w:pPr>
        <w:spacing w:after="0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Is a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S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chool where a </w:t>
      </w:r>
      <w:r w:rsidR="00337563">
        <w:rPr>
          <w:rFonts w:cstheme="minorHAnsi"/>
          <w:b/>
          <w:bCs/>
          <w:noProof/>
          <w:color w:val="000000" w:themeColor="text1"/>
          <w:sz w:val="24"/>
          <w:szCs w:val="24"/>
        </w:rPr>
        <w:t>Tracy Family Member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A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ttends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E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>ligible?</w:t>
      </w:r>
    </w:p>
    <w:p w14:paraId="0908030B" w14:textId="1C0BE673" w:rsidR="004F53C3" w:rsidRDefault="00337563" w:rsidP="004F53C3">
      <w:pPr>
        <w:spacing w:after="0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 xml:space="preserve"> </w:t>
      </w:r>
      <w:r w:rsidR="00720140">
        <w:rPr>
          <w:rFonts w:cstheme="minorHAnsi"/>
          <w:noProof/>
          <w:color w:val="000000" w:themeColor="text1"/>
        </w:rPr>
        <w:t>Yes.</w:t>
      </w:r>
      <w:r w:rsidR="00FA5617">
        <w:rPr>
          <w:rFonts w:cstheme="minorHAnsi"/>
          <w:noProof/>
          <w:color w:val="000000" w:themeColor="text1"/>
        </w:rPr>
        <w:t xml:space="preserve"> However, </w:t>
      </w:r>
      <w:r w:rsidR="004F53C3" w:rsidRPr="004F53C3">
        <w:rPr>
          <w:rFonts w:cstheme="minorHAnsi"/>
          <w:noProof/>
          <w:color w:val="000000" w:themeColor="text1"/>
        </w:rPr>
        <w:t xml:space="preserve">Tracy family members cannot count </w:t>
      </w:r>
      <w:r w:rsidR="00F36858">
        <w:rPr>
          <w:rFonts w:cstheme="minorHAnsi"/>
          <w:noProof/>
          <w:color w:val="000000" w:themeColor="text1"/>
        </w:rPr>
        <w:t xml:space="preserve">any </w:t>
      </w:r>
      <w:r w:rsidR="00FA5617">
        <w:rPr>
          <w:rFonts w:cstheme="minorHAnsi"/>
          <w:noProof/>
          <w:color w:val="000000" w:themeColor="text1"/>
        </w:rPr>
        <w:t xml:space="preserve">required </w:t>
      </w:r>
      <w:r w:rsidR="004F53C3" w:rsidRPr="004F53C3">
        <w:rPr>
          <w:rFonts w:cstheme="minorHAnsi"/>
          <w:noProof/>
          <w:color w:val="000000" w:themeColor="text1"/>
        </w:rPr>
        <w:t xml:space="preserve">volunteer hours at their or their child’s school towards the </w:t>
      </w:r>
      <w:r>
        <w:rPr>
          <w:rFonts w:cstheme="minorHAnsi"/>
          <w:noProof/>
          <w:color w:val="000000" w:themeColor="text1"/>
        </w:rPr>
        <w:t>VIP</w:t>
      </w:r>
      <w:r w:rsidR="004F53C3" w:rsidRPr="004F53C3">
        <w:rPr>
          <w:rFonts w:cstheme="minorHAnsi"/>
          <w:noProof/>
          <w:color w:val="000000" w:themeColor="text1"/>
        </w:rPr>
        <w:t>.</w:t>
      </w:r>
      <w:r w:rsidR="00F36858">
        <w:rPr>
          <w:rFonts w:cstheme="minorHAnsi"/>
          <w:noProof/>
          <w:color w:val="000000" w:themeColor="text1"/>
        </w:rPr>
        <w:t xml:space="preserve"> Only additional volunteer hours, above and beyond what the school requires as a parent or student at the school</w:t>
      </w:r>
      <w:r w:rsidR="00BB4322">
        <w:rPr>
          <w:rFonts w:cstheme="minorHAnsi"/>
          <w:noProof/>
          <w:color w:val="000000" w:themeColor="text1"/>
        </w:rPr>
        <w:t>, can count towards the VIP.</w:t>
      </w:r>
    </w:p>
    <w:p w14:paraId="2C9C91ED" w14:textId="77777777" w:rsidR="004F53C3" w:rsidRDefault="004F53C3" w:rsidP="004F53C3">
      <w:pPr>
        <w:spacing w:after="0"/>
        <w:rPr>
          <w:rFonts w:cstheme="minorHAnsi"/>
          <w:noProof/>
          <w:color w:val="000000" w:themeColor="text1"/>
        </w:rPr>
      </w:pPr>
    </w:p>
    <w:p w14:paraId="58FFA830" w14:textId="3333CB02" w:rsidR="004F53C3" w:rsidRPr="004F53C3" w:rsidRDefault="004F53C3" w:rsidP="004F53C3">
      <w:pPr>
        <w:spacing w:after="0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Can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V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olunteer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H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ours be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Ro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lled over into the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F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ollowing </w:t>
      </w:r>
      <w:r w:rsidR="00621F25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Calendar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Ye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>ar?</w:t>
      </w:r>
    </w:p>
    <w:p w14:paraId="044D6A2A" w14:textId="77777777" w:rsidR="00322CD5" w:rsidRDefault="004F53C3" w:rsidP="004F53C3">
      <w:pPr>
        <w:spacing w:after="0"/>
        <w:rPr>
          <w:rFonts w:cstheme="minorHAnsi"/>
          <w:noProof/>
          <w:color w:val="000000" w:themeColor="text1"/>
        </w:rPr>
      </w:pPr>
      <w:r w:rsidRPr="004F53C3">
        <w:rPr>
          <w:rFonts w:cstheme="minorHAnsi"/>
          <w:noProof/>
          <w:color w:val="000000" w:themeColor="text1"/>
        </w:rPr>
        <w:t xml:space="preserve">Yes. Participants can roll over volunteer hours to one following year, giving the family up to two years to volunteer and submit a request for VIP dollars.  </w:t>
      </w:r>
    </w:p>
    <w:p w14:paraId="5F71AD9E" w14:textId="77777777" w:rsidR="00322CD5" w:rsidRDefault="00322CD5" w:rsidP="004F53C3">
      <w:pPr>
        <w:spacing w:after="0"/>
        <w:rPr>
          <w:rFonts w:cstheme="minorHAnsi"/>
          <w:noProof/>
          <w:color w:val="000000" w:themeColor="text1"/>
        </w:rPr>
      </w:pPr>
    </w:p>
    <w:p w14:paraId="7FD525C8" w14:textId="153876FA" w:rsidR="00322CD5" w:rsidRPr="00322CD5" w:rsidRDefault="00322CD5" w:rsidP="004F53C3">
      <w:pPr>
        <w:spacing w:after="0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322CD5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What is the Annual Deadline for Submitting </w:t>
      </w:r>
      <w:r w:rsidR="00337563">
        <w:rPr>
          <w:rFonts w:cstheme="minorHAnsi"/>
          <w:b/>
          <w:bCs/>
          <w:noProof/>
          <w:color w:val="000000" w:themeColor="text1"/>
          <w:sz w:val="24"/>
          <w:szCs w:val="24"/>
        </w:rPr>
        <w:t>VIP</w:t>
      </w:r>
      <w:r w:rsidRPr="00322CD5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grant a</w:t>
      </w:r>
      <w:r w:rsidR="004F53C3" w:rsidRPr="00322CD5">
        <w:rPr>
          <w:rFonts w:cstheme="minorHAnsi"/>
          <w:b/>
          <w:bCs/>
          <w:noProof/>
          <w:color w:val="000000" w:themeColor="text1"/>
          <w:sz w:val="24"/>
          <w:szCs w:val="24"/>
        </w:rPr>
        <w:t>pplications</w:t>
      </w:r>
      <w:r w:rsidRPr="00322CD5">
        <w:rPr>
          <w:rFonts w:cstheme="minorHAnsi"/>
          <w:b/>
          <w:bCs/>
          <w:noProof/>
          <w:color w:val="000000" w:themeColor="text1"/>
          <w:sz w:val="24"/>
          <w:szCs w:val="24"/>
        </w:rPr>
        <w:t>?</w:t>
      </w:r>
    </w:p>
    <w:p w14:paraId="65A15B7C" w14:textId="00894243" w:rsidR="004F53C3" w:rsidRDefault="004F53C3" w:rsidP="004F53C3">
      <w:pPr>
        <w:spacing w:after="0"/>
        <w:rPr>
          <w:rFonts w:cstheme="minorHAnsi"/>
          <w:noProof/>
          <w:color w:val="000000" w:themeColor="text1"/>
        </w:rPr>
      </w:pPr>
      <w:r w:rsidRPr="004F53C3">
        <w:rPr>
          <w:rFonts w:cstheme="minorHAnsi"/>
          <w:noProof/>
          <w:color w:val="000000" w:themeColor="text1"/>
        </w:rPr>
        <w:t>Dec</w:t>
      </w:r>
      <w:r w:rsidR="00322CD5">
        <w:rPr>
          <w:rFonts w:cstheme="minorHAnsi"/>
          <w:noProof/>
          <w:color w:val="000000" w:themeColor="text1"/>
        </w:rPr>
        <w:t>ember 1</w:t>
      </w:r>
    </w:p>
    <w:p w14:paraId="48E0FAA0" w14:textId="79FBAEBB" w:rsidR="004F53C3" w:rsidRDefault="004F53C3" w:rsidP="004F53C3">
      <w:pPr>
        <w:spacing w:after="0"/>
        <w:rPr>
          <w:rFonts w:cstheme="minorHAnsi"/>
          <w:noProof/>
          <w:color w:val="000000" w:themeColor="text1"/>
        </w:rPr>
      </w:pPr>
    </w:p>
    <w:p w14:paraId="476B2E46" w14:textId="33FDD494" w:rsidR="004F53C3" w:rsidRPr="004F53C3" w:rsidRDefault="004F53C3" w:rsidP="004F53C3">
      <w:pPr>
        <w:spacing w:after="0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What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V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olunteer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A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ctivities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Q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>ualify?</w:t>
      </w:r>
    </w:p>
    <w:p w14:paraId="13E3D7AC" w14:textId="23DE6ED9" w:rsidR="00C01399" w:rsidRDefault="007C5272" w:rsidP="004F53C3">
      <w:pPr>
        <w:spacing w:after="0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 xml:space="preserve">There are </w:t>
      </w:r>
      <w:r w:rsidRPr="00AD13CD">
        <w:rPr>
          <w:rFonts w:cstheme="minorHAnsi"/>
          <w:noProof/>
          <w:color w:val="000000" w:themeColor="text1"/>
        </w:rPr>
        <w:t>two types of volunteer activities that qualify</w:t>
      </w:r>
      <w:r w:rsidR="00337563" w:rsidRPr="00AD13CD">
        <w:rPr>
          <w:rFonts w:cstheme="minorHAnsi"/>
          <w:noProof/>
          <w:color w:val="000000" w:themeColor="text1"/>
        </w:rPr>
        <w:t xml:space="preserve"> for the VIP</w:t>
      </w:r>
      <w:r>
        <w:rPr>
          <w:rFonts w:cstheme="minorHAnsi"/>
          <w:noProof/>
          <w:color w:val="000000" w:themeColor="text1"/>
        </w:rPr>
        <w:t xml:space="preserve"> – </w:t>
      </w:r>
      <w:r w:rsidR="00337563">
        <w:rPr>
          <w:rFonts w:cstheme="minorHAnsi"/>
          <w:noProof/>
          <w:color w:val="000000" w:themeColor="text1"/>
        </w:rPr>
        <w:t>volunteer service</w:t>
      </w:r>
      <w:r>
        <w:rPr>
          <w:rFonts w:cstheme="minorHAnsi"/>
          <w:noProof/>
          <w:color w:val="000000" w:themeColor="text1"/>
        </w:rPr>
        <w:t xml:space="preserve"> and </w:t>
      </w:r>
      <w:r w:rsidR="00337563">
        <w:rPr>
          <w:rFonts w:cstheme="minorHAnsi"/>
          <w:noProof/>
          <w:color w:val="000000" w:themeColor="text1"/>
        </w:rPr>
        <w:t>nonprofit board service</w:t>
      </w:r>
      <w:r>
        <w:rPr>
          <w:rFonts w:cstheme="minorHAnsi"/>
          <w:noProof/>
          <w:color w:val="000000" w:themeColor="text1"/>
        </w:rPr>
        <w:t>.</w:t>
      </w:r>
    </w:p>
    <w:p w14:paraId="7439F7B0" w14:textId="3B4AE832" w:rsidR="004F53C3" w:rsidRDefault="00337563" w:rsidP="004F53C3">
      <w:pPr>
        <w:pStyle w:val="ListParagraph"/>
        <w:numPr>
          <w:ilvl w:val="0"/>
          <w:numId w:val="26"/>
        </w:numPr>
        <w:spacing w:after="0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Volunteer Service Activities</w:t>
      </w:r>
      <w:r w:rsidR="00242EC5">
        <w:rPr>
          <w:rFonts w:cstheme="minorHAnsi"/>
          <w:noProof/>
          <w:color w:val="000000" w:themeColor="text1"/>
        </w:rPr>
        <w:t xml:space="preserve">: These are acts of service such as, but not limited to, </w:t>
      </w:r>
      <w:r w:rsidR="004F53C3" w:rsidRPr="00CE21CC">
        <w:rPr>
          <w:rFonts w:cstheme="minorHAnsi"/>
          <w:noProof/>
          <w:color w:val="000000" w:themeColor="text1"/>
        </w:rPr>
        <w:t xml:space="preserve">painting a school classroom, cleaning up trash along the highway, serving food at a soup kitchen, reading books to children at the library, </w:t>
      </w:r>
      <w:r>
        <w:rPr>
          <w:rFonts w:cstheme="minorHAnsi"/>
          <w:noProof/>
          <w:color w:val="000000" w:themeColor="text1"/>
        </w:rPr>
        <w:t>serving food</w:t>
      </w:r>
      <w:r w:rsidRPr="00CE21CC">
        <w:rPr>
          <w:rFonts w:cstheme="minorHAnsi"/>
          <w:noProof/>
          <w:color w:val="000000" w:themeColor="text1"/>
        </w:rPr>
        <w:t xml:space="preserve"> </w:t>
      </w:r>
      <w:r w:rsidR="004F53C3" w:rsidRPr="00CE21CC">
        <w:rPr>
          <w:rFonts w:cstheme="minorHAnsi"/>
          <w:noProof/>
          <w:color w:val="000000" w:themeColor="text1"/>
        </w:rPr>
        <w:t xml:space="preserve">at a charity auction, volunteering </w:t>
      </w:r>
      <w:r>
        <w:rPr>
          <w:rFonts w:cstheme="minorHAnsi"/>
          <w:noProof/>
          <w:color w:val="000000" w:themeColor="text1"/>
        </w:rPr>
        <w:t xml:space="preserve">as a counselor </w:t>
      </w:r>
      <w:r w:rsidR="004F53C3" w:rsidRPr="00CE21CC">
        <w:rPr>
          <w:rFonts w:cstheme="minorHAnsi"/>
          <w:noProof/>
          <w:color w:val="000000" w:themeColor="text1"/>
        </w:rPr>
        <w:t>at a youth summer camp, stocking shelves at a food pantry</w:t>
      </w:r>
      <w:r>
        <w:rPr>
          <w:rFonts w:cstheme="minorHAnsi"/>
          <w:noProof/>
          <w:color w:val="000000" w:themeColor="text1"/>
        </w:rPr>
        <w:t>, etc.</w:t>
      </w:r>
      <w:r w:rsidR="004F53C3" w:rsidRPr="00CE21CC">
        <w:rPr>
          <w:rFonts w:cstheme="minorHAnsi"/>
          <w:noProof/>
          <w:color w:val="000000" w:themeColor="text1"/>
        </w:rPr>
        <w:t xml:space="preserve">  </w:t>
      </w:r>
    </w:p>
    <w:p w14:paraId="61007979" w14:textId="38AAA3FE" w:rsidR="00594992" w:rsidRDefault="00297909" w:rsidP="00594992">
      <w:pPr>
        <w:spacing w:after="0"/>
        <w:rPr>
          <w:rFonts w:cstheme="minorHAnsi"/>
          <w:noProof/>
          <w:color w:val="000000" w:themeColor="text1"/>
        </w:rPr>
      </w:pPr>
      <w:r w:rsidRPr="00AD13CD">
        <w:rPr>
          <w:rFonts w:cstheme="minorHAnsi"/>
          <w:noProof/>
          <w:color w:val="000000" w:themeColor="text1"/>
        </w:rPr>
        <w:lastRenderedPageBreak/>
        <w:t>Nonprofit Board Service</w:t>
      </w:r>
      <w:r>
        <w:rPr>
          <w:rFonts w:cstheme="minorHAnsi"/>
          <w:noProof/>
          <w:color w:val="000000" w:themeColor="text1"/>
        </w:rPr>
        <w:t>:</w:t>
      </w:r>
      <w:r w:rsidR="002E13EC">
        <w:rPr>
          <w:rFonts w:cstheme="minorHAnsi"/>
          <w:noProof/>
          <w:color w:val="000000" w:themeColor="text1"/>
        </w:rPr>
        <w:t xml:space="preserve"> Tracy family members </w:t>
      </w:r>
      <w:r w:rsidR="00CB39EB">
        <w:rPr>
          <w:rFonts w:cstheme="minorHAnsi"/>
          <w:noProof/>
          <w:color w:val="000000" w:themeColor="text1"/>
        </w:rPr>
        <w:t>who serve on a nonprofit board (public charity</w:t>
      </w:r>
      <w:r w:rsidR="00594992">
        <w:rPr>
          <w:rFonts w:cstheme="minorHAnsi"/>
          <w:noProof/>
          <w:color w:val="000000" w:themeColor="text1"/>
        </w:rPr>
        <w:t xml:space="preserve"> only</w:t>
      </w:r>
      <w:r w:rsidR="00CB39EB">
        <w:rPr>
          <w:rFonts w:cstheme="minorHAnsi"/>
          <w:noProof/>
          <w:color w:val="000000" w:themeColor="text1"/>
        </w:rPr>
        <w:t>) for</w:t>
      </w:r>
      <w:r w:rsidR="0068092A">
        <w:rPr>
          <w:rFonts w:cstheme="minorHAnsi"/>
          <w:noProof/>
          <w:color w:val="000000" w:themeColor="text1"/>
        </w:rPr>
        <w:t xml:space="preserve"> one full year </w:t>
      </w:r>
      <w:r w:rsidR="00D43388">
        <w:rPr>
          <w:rFonts w:cstheme="minorHAnsi"/>
          <w:noProof/>
          <w:color w:val="000000" w:themeColor="text1"/>
        </w:rPr>
        <w:t xml:space="preserve">(12 consecutive months) </w:t>
      </w:r>
      <w:r w:rsidR="0068092A">
        <w:rPr>
          <w:rFonts w:cstheme="minorHAnsi"/>
          <w:noProof/>
          <w:color w:val="000000" w:themeColor="text1"/>
        </w:rPr>
        <w:t>are eligible to request VIP dollars for that nonprofit organization.</w:t>
      </w:r>
      <w:r w:rsidR="00196E16">
        <w:rPr>
          <w:rFonts w:cstheme="minorHAnsi"/>
          <w:noProof/>
          <w:color w:val="000000" w:themeColor="text1"/>
        </w:rPr>
        <w:t xml:space="preserve"> Tracy family members can request VIP dollars for mul</w:t>
      </w:r>
      <w:r w:rsidR="00F51C0F">
        <w:rPr>
          <w:rFonts w:cstheme="minorHAnsi"/>
          <w:noProof/>
          <w:color w:val="000000" w:themeColor="text1"/>
        </w:rPr>
        <w:t>tiple organizations if they serve on multiple nonprofit boards at the same time.</w:t>
      </w:r>
      <w:r w:rsidR="0068092A">
        <w:rPr>
          <w:rFonts w:cstheme="minorHAnsi"/>
          <w:noProof/>
          <w:color w:val="000000" w:themeColor="text1"/>
        </w:rPr>
        <w:t xml:space="preserve"> </w:t>
      </w:r>
    </w:p>
    <w:p w14:paraId="056219A0" w14:textId="77777777" w:rsidR="00F51C0F" w:rsidRDefault="00F51C0F" w:rsidP="00594992">
      <w:pPr>
        <w:spacing w:after="0"/>
        <w:rPr>
          <w:rFonts w:cstheme="minorHAnsi"/>
          <w:noProof/>
          <w:color w:val="000000" w:themeColor="text1"/>
        </w:rPr>
      </w:pPr>
    </w:p>
    <w:p w14:paraId="3961BC7A" w14:textId="77777777" w:rsidR="00594992" w:rsidRPr="004F53C3" w:rsidRDefault="00594992" w:rsidP="00594992">
      <w:pPr>
        <w:spacing w:after="0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What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V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olunteer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A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ctivities do NOT </w:t>
      </w: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Q</w:t>
      </w: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>ualify?</w:t>
      </w:r>
    </w:p>
    <w:p w14:paraId="7588622B" w14:textId="4D326492" w:rsidR="00594992" w:rsidRDefault="00594992" w:rsidP="00594992">
      <w:pPr>
        <w:spacing w:after="0"/>
        <w:rPr>
          <w:rFonts w:cstheme="minorHAnsi"/>
          <w:noProof/>
          <w:color w:val="000000" w:themeColor="text1"/>
        </w:rPr>
      </w:pPr>
      <w:r w:rsidRPr="004F53C3">
        <w:rPr>
          <w:rFonts w:cstheme="minorHAnsi"/>
          <w:noProof/>
          <w:color w:val="000000" w:themeColor="text1"/>
        </w:rPr>
        <w:t xml:space="preserve">Examples of </w:t>
      </w:r>
      <w:r w:rsidR="00337563">
        <w:rPr>
          <w:rFonts w:cstheme="minorHAnsi"/>
          <w:noProof/>
          <w:color w:val="000000" w:themeColor="text1"/>
        </w:rPr>
        <w:t xml:space="preserve">volunteer </w:t>
      </w:r>
      <w:r w:rsidRPr="004F53C3">
        <w:rPr>
          <w:rFonts w:cstheme="minorHAnsi"/>
          <w:noProof/>
          <w:color w:val="000000" w:themeColor="text1"/>
        </w:rPr>
        <w:t xml:space="preserve">activities </w:t>
      </w:r>
      <w:r w:rsidR="00337563">
        <w:rPr>
          <w:rFonts w:cstheme="minorHAnsi"/>
          <w:noProof/>
          <w:color w:val="000000" w:themeColor="text1"/>
        </w:rPr>
        <w:t xml:space="preserve">that do </w:t>
      </w:r>
      <w:r w:rsidRPr="004F53C3">
        <w:rPr>
          <w:rFonts w:cstheme="minorHAnsi"/>
          <w:noProof/>
          <w:color w:val="000000" w:themeColor="text1"/>
        </w:rPr>
        <w:t>not qualify are: attending a fundraising event as a guest; volunteering to meet a requirement for high school or college credit; participating in a walk-a-thon, marathon, or other such sporting activit</w:t>
      </w:r>
      <w:r w:rsidR="00337563">
        <w:rPr>
          <w:rFonts w:cstheme="minorHAnsi"/>
          <w:noProof/>
          <w:color w:val="000000" w:themeColor="text1"/>
        </w:rPr>
        <w:t>y</w:t>
      </w:r>
      <w:r w:rsidRPr="004F53C3">
        <w:rPr>
          <w:rFonts w:cstheme="minorHAnsi"/>
          <w:noProof/>
          <w:color w:val="000000" w:themeColor="text1"/>
        </w:rPr>
        <w:t xml:space="preserve"> organized to raise money for a nonprofit;</w:t>
      </w:r>
      <w:r w:rsidR="00337563">
        <w:rPr>
          <w:rFonts w:cstheme="minorHAnsi"/>
          <w:noProof/>
          <w:color w:val="000000" w:themeColor="text1"/>
        </w:rPr>
        <w:t xml:space="preserve"> or</w:t>
      </w:r>
      <w:r w:rsidRPr="004F53C3">
        <w:rPr>
          <w:rFonts w:cstheme="minorHAnsi"/>
          <w:noProof/>
          <w:color w:val="000000" w:themeColor="text1"/>
        </w:rPr>
        <w:t xml:space="preserve"> </w:t>
      </w:r>
      <w:r w:rsidR="00337563">
        <w:rPr>
          <w:rFonts w:cstheme="minorHAnsi"/>
          <w:noProof/>
          <w:color w:val="000000" w:themeColor="text1"/>
        </w:rPr>
        <w:t>participating in</w:t>
      </w:r>
      <w:r w:rsidRPr="004F53C3">
        <w:rPr>
          <w:rFonts w:cstheme="minorHAnsi"/>
          <w:noProof/>
          <w:color w:val="000000" w:themeColor="text1"/>
        </w:rPr>
        <w:t xml:space="preserve"> a fundraiser for your child’s extra-curricular activities. If you are unsure if your volunteer activity is eligible for this program, please reach out to Dan Teefey (</w:t>
      </w:r>
      <w:hyperlink r:id="rId12" w:history="1">
        <w:r w:rsidRPr="003C126A">
          <w:rPr>
            <w:rStyle w:val="Hyperlink"/>
            <w:rFonts w:cstheme="minorHAnsi"/>
            <w:noProof/>
          </w:rPr>
          <w:t>dan.teefey@tracyfoundation.org</w:t>
        </w:r>
      </w:hyperlink>
      <w:r w:rsidRPr="004F53C3">
        <w:rPr>
          <w:rFonts w:cstheme="minorHAnsi"/>
          <w:noProof/>
          <w:color w:val="000000" w:themeColor="text1"/>
        </w:rPr>
        <w:t>).</w:t>
      </w:r>
    </w:p>
    <w:p w14:paraId="0C2B0143" w14:textId="77777777" w:rsidR="00594992" w:rsidRDefault="00594992" w:rsidP="00594992">
      <w:pPr>
        <w:spacing w:after="0"/>
        <w:rPr>
          <w:rFonts w:cstheme="minorHAnsi"/>
          <w:noProof/>
          <w:color w:val="000000" w:themeColor="text1"/>
        </w:rPr>
      </w:pPr>
    </w:p>
    <w:p w14:paraId="68DC21B5" w14:textId="77777777" w:rsidR="00594992" w:rsidRPr="004F53C3" w:rsidRDefault="00594992" w:rsidP="00594992">
      <w:pPr>
        <w:spacing w:after="0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4F53C3">
        <w:rPr>
          <w:rFonts w:cstheme="minorHAnsi"/>
          <w:b/>
          <w:bCs/>
          <w:noProof/>
          <w:color w:val="000000" w:themeColor="text1"/>
          <w:sz w:val="24"/>
          <w:szCs w:val="24"/>
        </w:rPr>
        <w:t>Is an Organization Site Visit Required?</w:t>
      </w:r>
    </w:p>
    <w:p w14:paraId="600609B3" w14:textId="21492668" w:rsidR="00594992" w:rsidRDefault="00594992" w:rsidP="00594992">
      <w:pPr>
        <w:spacing w:after="0"/>
        <w:rPr>
          <w:rFonts w:cstheme="minorHAnsi"/>
          <w:noProof/>
          <w:color w:val="000000" w:themeColor="text1"/>
        </w:rPr>
      </w:pPr>
      <w:r w:rsidRPr="004F53C3">
        <w:rPr>
          <w:rFonts w:cstheme="minorHAnsi"/>
          <w:noProof/>
          <w:color w:val="000000" w:themeColor="text1"/>
        </w:rPr>
        <w:t xml:space="preserve">No formal site visit is required. It’s </w:t>
      </w:r>
      <w:r w:rsidR="00337563">
        <w:rPr>
          <w:rFonts w:cstheme="minorHAnsi"/>
          <w:noProof/>
          <w:color w:val="000000" w:themeColor="text1"/>
        </w:rPr>
        <w:t>presumed that the Tracy</w:t>
      </w:r>
      <w:r w:rsidRPr="004F53C3">
        <w:rPr>
          <w:rFonts w:cstheme="minorHAnsi"/>
          <w:noProof/>
          <w:color w:val="000000" w:themeColor="text1"/>
        </w:rPr>
        <w:t xml:space="preserve"> family member will have a good understanding of the organization’s needs, leadership, capacity, etc.</w:t>
      </w:r>
      <w:r w:rsidR="00337563">
        <w:rPr>
          <w:rFonts w:cstheme="minorHAnsi"/>
          <w:noProof/>
          <w:color w:val="000000" w:themeColor="text1"/>
        </w:rPr>
        <w:t xml:space="preserve"> after volunteering for the organization.</w:t>
      </w:r>
    </w:p>
    <w:p w14:paraId="62AEF5E9" w14:textId="77777777" w:rsidR="00594992" w:rsidRPr="004F53C3" w:rsidRDefault="00594992" w:rsidP="00594992">
      <w:pPr>
        <w:pStyle w:val="ListParagraph"/>
        <w:spacing w:after="0"/>
        <w:ind w:left="0"/>
        <w:rPr>
          <w:rFonts w:cstheme="minorHAnsi"/>
          <w:color w:val="000000" w:themeColor="text1"/>
        </w:rPr>
      </w:pPr>
    </w:p>
    <w:p w14:paraId="6D1CDC56" w14:textId="240F5D4B" w:rsidR="00594992" w:rsidRDefault="00594992" w:rsidP="00594992">
      <w:pPr>
        <w:rPr>
          <w:rFonts w:cstheme="minorHAnsi"/>
          <w:b/>
          <w:color w:val="000000" w:themeColor="text1"/>
          <w:sz w:val="24"/>
          <w:szCs w:val="24"/>
        </w:rPr>
      </w:pPr>
      <w:r w:rsidRPr="00AD13CD">
        <w:rPr>
          <w:rFonts w:cstheme="minorHAnsi"/>
          <w:b/>
          <w:color w:val="000000" w:themeColor="text1"/>
          <w:sz w:val="24"/>
          <w:szCs w:val="24"/>
        </w:rPr>
        <w:t>Grant Awards:</w:t>
      </w:r>
    </w:p>
    <w:p w14:paraId="7C7AC3FC" w14:textId="0E5336CE" w:rsidR="00146641" w:rsidRPr="006B5AAE" w:rsidRDefault="00337563" w:rsidP="00CE21CC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Volunteer Service</w:t>
      </w:r>
      <w:r w:rsidR="00146641" w:rsidRPr="00CE21CC">
        <w:rPr>
          <w:rFonts w:cstheme="minorHAnsi"/>
          <w:bCs/>
          <w:color w:val="000000" w:themeColor="text1"/>
          <w:sz w:val="24"/>
          <w:szCs w:val="24"/>
        </w:rPr>
        <w:t xml:space="preserve"> Dollars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3210"/>
        <w:gridCol w:w="3442"/>
      </w:tblGrid>
      <w:tr w:rsidR="00594992" w:rsidRPr="004F53C3" w14:paraId="29AD6E5E" w14:textId="77777777" w:rsidTr="006E1DE4">
        <w:tc>
          <w:tcPr>
            <w:tcW w:w="3562" w:type="dxa"/>
            <w:shd w:val="clear" w:color="auto" w:fill="D9D9D9" w:themeFill="background1" w:themeFillShade="D9"/>
          </w:tcPr>
          <w:p w14:paraId="073DB047" w14:textId="13F62D93" w:rsidR="00594992" w:rsidRPr="004F53C3" w:rsidRDefault="00594992" w:rsidP="006E1DE4">
            <w:pPr>
              <w:rPr>
                <w:rFonts w:cstheme="minorHAnsi"/>
                <w:b/>
                <w:color w:val="000000" w:themeColor="text1"/>
              </w:rPr>
            </w:pPr>
            <w:r w:rsidRPr="004F53C3">
              <w:rPr>
                <w:rFonts w:cstheme="minorHAnsi"/>
                <w:b/>
                <w:color w:val="000000" w:themeColor="text1"/>
              </w:rPr>
              <w:t xml:space="preserve">Total Volunteer </w:t>
            </w:r>
            <w:r w:rsidR="00337563">
              <w:rPr>
                <w:rFonts w:cstheme="minorHAnsi"/>
                <w:b/>
                <w:color w:val="000000" w:themeColor="text1"/>
              </w:rPr>
              <w:t xml:space="preserve">Service </w:t>
            </w:r>
            <w:r w:rsidRPr="004F53C3">
              <w:rPr>
                <w:rFonts w:cstheme="minorHAnsi"/>
                <w:b/>
                <w:color w:val="000000" w:themeColor="text1"/>
              </w:rPr>
              <w:t>Hours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64A04FF5" w14:textId="77777777" w:rsidR="00594992" w:rsidRPr="004F53C3" w:rsidRDefault="00594992" w:rsidP="006E1DE4">
            <w:pPr>
              <w:rPr>
                <w:rFonts w:cstheme="minorHAnsi"/>
                <w:b/>
                <w:color w:val="000000" w:themeColor="text1"/>
              </w:rPr>
            </w:pPr>
            <w:r w:rsidRPr="004F53C3">
              <w:rPr>
                <w:rFonts w:cstheme="minorHAnsi"/>
                <w:b/>
                <w:color w:val="000000" w:themeColor="text1"/>
              </w:rPr>
              <w:t xml:space="preserve"># </w:t>
            </w:r>
            <w:proofErr w:type="gramStart"/>
            <w:r w:rsidRPr="004F53C3">
              <w:rPr>
                <w:rFonts w:cstheme="minorHAnsi"/>
                <w:b/>
                <w:color w:val="000000" w:themeColor="text1"/>
              </w:rPr>
              <w:t>of</w:t>
            </w:r>
            <w:proofErr w:type="gramEnd"/>
            <w:r w:rsidRPr="004F53C3">
              <w:rPr>
                <w:rFonts w:cstheme="minorHAnsi"/>
                <w:b/>
                <w:color w:val="000000" w:themeColor="text1"/>
              </w:rPr>
              <w:t xml:space="preserve"> Organizations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752864BC" w14:textId="4EDB45A4" w:rsidR="00594992" w:rsidRPr="004F53C3" w:rsidRDefault="0022610C" w:rsidP="006E1DE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Total </w:t>
            </w:r>
            <w:r w:rsidR="00594992" w:rsidRPr="004F53C3">
              <w:rPr>
                <w:rFonts w:cstheme="minorHAnsi"/>
                <w:b/>
                <w:color w:val="000000" w:themeColor="text1"/>
              </w:rPr>
              <w:t>Grant Award $</w:t>
            </w:r>
          </w:p>
        </w:tc>
      </w:tr>
      <w:tr w:rsidR="00594992" w:rsidRPr="004F53C3" w14:paraId="04EE701C" w14:textId="77777777" w:rsidTr="006E1DE4">
        <w:tc>
          <w:tcPr>
            <w:tcW w:w="3562" w:type="dxa"/>
          </w:tcPr>
          <w:p w14:paraId="7D6FDF8A" w14:textId="4ECF68F2" w:rsidR="00594992" w:rsidRPr="004F53C3" w:rsidRDefault="00594992" w:rsidP="006E1DE4">
            <w:pPr>
              <w:rPr>
                <w:rFonts w:cstheme="minorHAnsi"/>
                <w:color w:val="000000" w:themeColor="text1"/>
              </w:rPr>
            </w:pPr>
            <w:r w:rsidRPr="004F53C3">
              <w:rPr>
                <w:rFonts w:cstheme="minorHAnsi"/>
                <w:color w:val="000000" w:themeColor="text1"/>
              </w:rPr>
              <w:t xml:space="preserve">5-10 volunteer </w:t>
            </w:r>
            <w:r w:rsidR="00337563">
              <w:rPr>
                <w:rFonts w:cstheme="minorHAnsi"/>
                <w:color w:val="000000" w:themeColor="text1"/>
              </w:rPr>
              <w:t xml:space="preserve">service </w:t>
            </w:r>
            <w:r w:rsidRPr="004F53C3">
              <w:rPr>
                <w:rFonts w:cstheme="minorHAnsi"/>
                <w:color w:val="000000" w:themeColor="text1"/>
              </w:rPr>
              <w:t>hours</w:t>
            </w:r>
          </w:p>
        </w:tc>
        <w:tc>
          <w:tcPr>
            <w:tcW w:w="3210" w:type="dxa"/>
          </w:tcPr>
          <w:p w14:paraId="47DFB7B4" w14:textId="77777777" w:rsidR="00594992" w:rsidRPr="004F53C3" w:rsidRDefault="00594992" w:rsidP="006E1DE4">
            <w:pPr>
              <w:rPr>
                <w:rFonts w:cstheme="minorHAnsi"/>
                <w:color w:val="000000" w:themeColor="text1"/>
              </w:rPr>
            </w:pPr>
            <w:r w:rsidRPr="004F53C3">
              <w:rPr>
                <w:rFonts w:cstheme="minorHAnsi"/>
                <w:color w:val="000000" w:themeColor="text1"/>
              </w:rPr>
              <w:t>Max of 1</w:t>
            </w:r>
          </w:p>
        </w:tc>
        <w:tc>
          <w:tcPr>
            <w:tcW w:w="3442" w:type="dxa"/>
          </w:tcPr>
          <w:p w14:paraId="6C9756EB" w14:textId="77777777" w:rsidR="00594992" w:rsidRPr="004F53C3" w:rsidRDefault="00594992" w:rsidP="006E1DE4">
            <w:pPr>
              <w:rPr>
                <w:rFonts w:cstheme="minorHAnsi"/>
                <w:color w:val="000000" w:themeColor="text1"/>
              </w:rPr>
            </w:pPr>
            <w:r w:rsidRPr="004F53C3">
              <w:rPr>
                <w:rFonts w:cstheme="minorHAnsi"/>
                <w:color w:val="000000" w:themeColor="text1"/>
              </w:rPr>
              <w:t>Up to $1,000</w:t>
            </w:r>
          </w:p>
        </w:tc>
      </w:tr>
      <w:tr w:rsidR="00594992" w:rsidRPr="004F53C3" w14:paraId="7EEBA72D" w14:textId="77777777" w:rsidTr="006E1DE4">
        <w:tc>
          <w:tcPr>
            <w:tcW w:w="3562" w:type="dxa"/>
          </w:tcPr>
          <w:p w14:paraId="4A4F83AA" w14:textId="37265D6B" w:rsidR="00594992" w:rsidRPr="004F53C3" w:rsidRDefault="00594992" w:rsidP="006E1DE4">
            <w:pPr>
              <w:rPr>
                <w:rFonts w:cstheme="minorHAnsi"/>
                <w:color w:val="000000" w:themeColor="text1"/>
              </w:rPr>
            </w:pPr>
            <w:r w:rsidRPr="004F53C3">
              <w:rPr>
                <w:rFonts w:cstheme="minorHAnsi"/>
                <w:color w:val="000000" w:themeColor="text1"/>
              </w:rPr>
              <w:t xml:space="preserve">11-20 volunteer </w:t>
            </w:r>
            <w:r w:rsidR="00337563">
              <w:rPr>
                <w:rFonts w:cstheme="minorHAnsi"/>
                <w:color w:val="000000" w:themeColor="text1"/>
              </w:rPr>
              <w:t xml:space="preserve">service </w:t>
            </w:r>
            <w:r w:rsidRPr="004F53C3">
              <w:rPr>
                <w:rFonts w:cstheme="minorHAnsi"/>
                <w:color w:val="000000" w:themeColor="text1"/>
              </w:rPr>
              <w:t>hours</w:t>
            </w:r>
          </w:p>
        </w:tc>
        <w:tc>
          <w:tcPr>
            <w:tcW w:w="3210" w:type="dxa"/>
          </w:tcPr>
          <w:p w14:paraId="677AF203" w14:textId="77777777" w:rsidR="00594992" w:rsidRPr="004F53C3" w:rsidRDefault="00594992" w:rsidP="006E1DE4">
            <w:pPr>
              <w:rPr>
                <w:rFonts w:cstheme="minorHAnsi"/>
                <w:color w:val="000000" w:themeColor="text1"/>
              </w:rPr>
            </w:pPr>
            <w:r w:rsidRPr="004F53C3">
              <w:rPr>
                <w:rFonts w:cstheme="minorHAnsi"/>
                <w:color w:val="000000" w:themeColor="text1"/>
              </w:rPr>
              <w:t>Max of 1</w:t>
            </w:r>
          </w:p>
        </w:tc>
        <w:tc>
          <w:tcPr>
            <w:tcW w:w="3442" w:type="dxa"/>
          </w:tcPr>
          <w:p w14:paraId="72A35473" w14:textId="77777777" w:rsidR="00594992" w:rsidRPr="004F53C3" w:rsidRDefault="00594992" w:rsidP="006E1DE4">
            <w:pPr>
              <w:rPr>
                <w:rFonts w:cstheme="minorHAnsi"/>
                <w:color w:val="000000" w:themeColor="text1"/>
              </w:rPr>
            </w:pPr>
            <w:r w:rsidRPr="004F53C3">
              <w:rPr>
                <w:rFonts w:cstheme="minorHAnsi"/>
                <w:color w:val="000000" w:themeColor="text1"/>
              </w:rPr>
              <w:t>Up to $2,000</w:t>
            </w:r>
          </w:p>
        </w:tc>
      </w:tr>
      <w:tr w:rsidR="00594992" w:rsidRPr="004F53C3" w14:paraId="7A39FA5E" w14:textId="77777777" w:rsidTr="006E1DE4">
        <w:tc>
          <w:tcPr>
            <w:tcW w:w="3562" w:type="dxa"/>
          </w:tcPr>
          <w:p w14:paraId="31795CAA" w14:textId="4399A1A5" w:rsidR="00594992" w:rsidRPr="004F53C3" w:rsidRDefault="00594992" w:rsidP="006E1DE4">
            <w:pPr>
              <w:rPr>
                <w:rFonts w:cstheme="minorHAnsi"/>
                <w:color w:val="000000" w:themeColor="text1"/>
              </w:rPr>
            </w:pPr>
            <w:r w:rsidRPr="004F53C3">
              <w:rPr>
                <w:rFonts w:cstheme="minorHAnsi"/>
                <w:color w:val="000000" w:themeColor="text1"/>
              </w:rPr>
              <w:t xml:space="preserve">21-30 volunteer </w:t>
            </w:r>
            <w:r w:rsidR="00337563">
              <w:rPr>
                <w:rFonts w:cstheme="minorHAnsi"/>
                <w:color w:val="000000" w:themeColor="text1"/>
              </w:rPr>
              <w:t xml:space="preserve">service </w:t>
            </w:r>
            <w:r w:rsidRPr="004F53C3">
              <w:rPr>
                <w:rFonts w:cstheme="minorHAnsi"/>
                <w:color w:val="000000" w:themeColor="text1"/>
              </w:rPr>
              <w:t>hours</w:t>
            </w:r>
          </w:p>
        </w:tc>
        <w:tc>
          <w:tcPr>
            <w:tcW w:w="3210" w:type="dxa"/>
          </w:tcPr>
          <w:p w14:paraId="17E4AE37" w14:textId="77777777" w:rsidR="00594992" w:rsidRPr="004F53C3" w:rsidRDefault="00594992" w:rsidP="006E1DE4">
            <w:pPr>
              <w:rPr>
                <w:rFonts w:cstheme="minorHAnsi"/>
                <w:color w:val="000000" w:themeColor="text1"/>
              </w:rPr>
            </w:pPr>
            <w:r w:rsidRPr="004F53C3">
              <w:rPr>
                <w:rFonts w:cstheme="minorHAnsi"/>
                <w:color w:val="000000" w:themeColor="text1"/>
              </w:rPr>
              <w:t>Max of 2</w:t>
            </w:r>
          </w:p>
        </w:tc>
        <w:tc>
          <w:tcPr>
            <w:tcW w:w="3442" w:type="dxa"/>
          </w:tcPr>
          <w:p w14:paraId="3AFC4042" w14:textId="77777777" w:rsidR="00594992" w:rsidRPr="004F53C3" w:rsidRDefault="00594992" w:rsidP="006E1DE4">
            <w:pPr>
              <w:rPr>
                <w:rFonts w:cstheme="minorHAnsi"/>
                <w:color w:val="000000" w:themeColor="text1"/>
              </w:rPr>
            </w:pPr>
            <w:r w:rsidRPr="004F53C3">
              <w:rPr>
                <w:rFonts w:cstheme="minorHAnsi"/>
                <w:color w:val="000000" w:themeColor="text1"/>
              </w:rPr>
              <w:t>Up to $3,000</w:t>
            </w:r>
          </w:p>
        </w:tc>
      </w:tr>
      <w:tr w:rsidR="00594992" w:rsidRPr="004F53C3" w14:paraId="4884EA5A" w14:textId="77777777" w:rsidTr="006E1DE4">
        <w:tc>
          <w:tcPr>
            <w:tcW w:w="3562" w:type="dxa"/>
          </w:tcPr>
          <w:p w14:paraId="1D46D28D" w14:textId="58785316" w:rsidR="00594992" w:rsidRPr="004F53C3" w:rsidRDefault="00594992" w:rsidP="006E1DE4">
            <w:pPr>
              <w:rPr>
                <w:rFonts w:cstheme="minorHAnsi"/>
                <w:color w:val="000000" w:themeColor="text1"/>
              </w:rPr>
            </w:pPr>
            <w:r w:rsidRPr="004F53C3">
              <w:rPr>
                <w:rFonts w:cstheme="minorHAnsi"/>
                <w:color w:val="000000" w:themeColor="text1"/>
              </w:rPr>
              <w:t xml:space="preserve">31+ volunteer </w:t>
            </w:r>
            <w:r w:rsidR="00337563">
              <w:rPr>
                <w:rFonts w:cstheme="minorHAnsi"/>
                <w:color w:val="000000" w:themeColor="text1"/>
              </w:rPr>
              <w:t xml:space="preserve">service </w:t>
            </w:r>
            <w:r w:rsidRPr="004F53C3">
              <w:rPr>
                <w:rFonts w:cstheme="minorHAnsi"/>
                <w:color w:val="000000" w:themeColor="text1"/>
              </w:rPr>
              <w:t>hours</w:t>
            </w:r>
          </w:p>
        </w:tc>
        <w:tc>
          <w:tcPr>
            <w:tcW w:w="3210" w:type="dxa"/>
          </w:tcPr>
          <w:p w14:paraId="41081C00" w14:textId="77777777" w:rsidR="00594992" w:rsidRPr="004F53C3" w:rsidRDefault="00594992" w:rsidP="006E1DE4">
            <w:pPr>
              <w:rPr>
                <w:rFonts w:cstheme="minorHAnsi"/>
                <w:color w:val="000000" w:themeColor="text1"/>
              </w:rPr>
            </w:pPr>
            <w:r w:rsidRPr="004F53C3">
              <w:rPr>
                <w:rFonts w:cstheme="minorHAnsi"/>
                <w:color w:val="000000" w:themeColor="text1"/>
              </w:rPr>
              <w:t>Max of 4</w:t>
            </w:r>
          </w:p>
        </w:tc>
        <w:tc>
          <w:tcPr>
            <w:tcW w:w="3442" w:type="dxa"/>
          </w:tcPr>
          <w:p w14:paraId="6F270F5A" w14:textId="77777777" w:rsidR="00594992" w:rsidRPr="004F53C3" w:rsidRDefault="00594992" w:rsidP="006E1DE4">
            <w:pPr>
              <w:rPr>
                <w:rFonts w:cstheme="minorHAnsi"/>
                <w:color w:val="000000" w:themeColor="text1"/>
              </w:rPr>
            </w:pPr>
            <w:r w:rsidRPr="004F53C3">
              <w:rPr>
                <w:rFonts w:cstheme="minorHAnsi"/>
                <w:color w:val="000000" w:themeColor="text1"/>
              </w:rPr>
              <w:t>Up to $5,000</w:t>
            </w:r>
          </w:p>
        </w:tc>
      </w:tr>
    </w:tbl>
    <w:p w14:paraId="58A03C7A" w14:textId="3D14CE5A" w:rsidR="006B5AAE" w:rsidRDefault="006B5AAE" w:rsidP="00CE21CC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</w:r>
      <w:r w:rsidR="00146641">
        <w:rPr>
          <w:rFonts w:cstheme="minorHAnsi"/>
          <w:color w:val="000000" w:themeColor="text1"/>
        </w:rPr>
        <w:t xml:space="preserve">Nonprofit Board Service </w:t>
      </w:r>
      <w:r>
        <w:rPr>
          <w:rFonts w:cstheme="minorHAnsi"/>
          <w:color w:val="000000" w:themeColor="text1"/>
        </w:rPr>
        <w:t>Dollars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442"/>
      </w:tblGrid>
      <w:tr w:rsidR="00B65E48" w:rsidRPr="004F53C3" w14:paraId="3AE1F213" w14:textId="77777777" w:rsidTr="00CE21CC">
        <w:tc>
          <w:tcPr>
            <w:tcW w:w="4225" w:type="dxa"/>
            <w:shd w:val="clear" w:color="auto" w:fill="D9D9D9" w:themeFill="background1" w:themeFillShade="D9"/>
          </w:tcPr>
          <w:p w14:paraId="4C03E928" w14:textId="78E0ACC0" w:rsidR="00B65E48" w:rsidRPr="004F53C3" w:rsidRDefault="00B65E48" w:rsidP="0006620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Years of Board Service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2673932D" w14:textId="38343147" w:rsidR="00B65E48" w:rsidRPr="004F53C3" w:rsidRDefault="00B65E48" w:rsidP="0022610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Total </w:t>
            </w:r>
            <w:r w:rsidRPr="004F53C3">
              <w:rPr>
                <w:rFonts w:cstheme="minorHAnsi"/>
                <w:b/>
                <w:color w:val="000000" w:themeColor="text1"/>
              </w:rPr>
              <w:t>Grant Award $</w:t>
            </w:r>
          </w:p>
        </w:tc>
      </w:tr>
      <w:tr w:rsidR="00B65E48" w:rsidRPr="004F53C3" w14:paraId="168EBB50" w14:textId="77777777" w:rsidTr="00CE21CC">
        <w:tc>
          <w:tcPr>
            <w:tcW w:w="4225" w:type="dxa"/>
          </w:tcPr>
          <w:p w14:paraId="09109CBF" w14:textId="3988B430" w:rsidR="00B65E48" w:rsidRPr="004F53C3" w:rsidRDefault="00B65E48" w:rsidP="0006620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For every full year (12 consecutive months)</w:t>
            </w:r>
          </w:p>
        </w:tc>
        <w:tc>
          <w:tcPr>
            <w:tcW w:w="3442" w:type="dxa"/>
          </w:tcPr>
          <w:p w14:paraId="5F59E40D" w14:textId="0557FDD8" w:rsidR="00B65E48" w:rsidRPr="004F53C3" w:rsidRDefault="00B65E48" w:rsidP="00FA3E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$1,500 per organization</w:t>
            </w:r>
          </w:p>
        </w:tc>
      </w:tr>
    </w:tbl>
    <w:p w14:paraId="06022B6B" w14:textId="77777777" w:rsidR="00BE4343" w:rsidRDefault="00BE4343" w:rsidP="00594992">
      <w:pPr>
        <w:spacing w:after="0" w:line="24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</w:p>
    <w:p w14:paraId="0593FA6D" w14:textId="03A5AD9E" w:rsidR="00594992" w:rsidRPr="004F53C3" w:rsidRDefault="00594992" w:rsidP="00594992">
      <w:pPr>
        <w:spacing w:after="0" w:line="240" w:lineRule="auto"/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AD13CD">
        <w:rPr>
          <w:rFonts w:cstheme="minorHAnsi"/>
          <w:b/>
          <w:color w:val="000000" w:themeColor="text1"/>
          <w:sz w:val="24"/>
          <w:szCs w:val="24"/>
        </w:rPr>
        <w:t>Tracking Volunteer Hours:</w:t>
      </w:r>
    </w:p>
    <w:p w14:paraId="18FAD5FB" w14:textId="6429096E" w:rsidR="00594992" w:rsidRDefault="000C7ABB" w:rsidP="00594992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Volunteer Service</w:t>
      </w:r>
      <w:r w:rsidR="00D06985">
        <w:rPr>
          <w:rFonts w:cstheme="minorHAnsi"/>
          <w:color w:val="000000" w:themeColor="text1"/>
        </w:rPr>
        <w:t xml:space="preserve">: </w:t>
      </w:r>
      <w:r w:rsidR="00594992" w:rsidRPr="004F53C3">
        <w:rPr>
          <w:rFonts w:cstheme="minorHAnsi"/>
          <w:color w:val="000000" w:themeColor="text1"/>
        </w:rPr>
        <w:t>Each Tracy family member is responsible for tracking their own volunteer hours</w:t>
      </w:r>
      <w:r w:rsidR="00594992">
        <w:rPr>
          <w:rFonts w:cstheme="minorHAnsi"/>
          <w:color w:val="000000" w:themeColor="text1"/>
        </w:rPr>
        <w:t xml:space="preserve"> </w:t>
      </w:r>
      <w:r w:rsidR="00704BBC">
        <w:rPr>
          <w:rFonts w:cstheme="minorHAnsi"/>
          <w:color w:val="000000" w:themeColor="text1"/>
        </w:rPr>
        <w:t xml:space="preserve">using </w:t>
      </w:r>
      <w:r w:rsidR="00594992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VIP</w:t>
      </w:r>
      <w:r w:rsidR="00594992">
        <w:rPr>
          <w:rFonts w:cstheme="minorHAnsi"/>
          <w:color w:val="000000" w:themeColor="text1"/>
        </w:rPr>
        <w:t xml:space="preserve"> Hour Tracker form. Once you have completed your volunteer hours and are ready to submit a </w:t>
      </w:r>
      <w:r>
        <w:rPr>
          <w:rFonts w:cstheme="minorHAnsi"/>
          <w:color w:val="000000" w:themeColor="text1"/>
        </w:rPr>
        <w:t>VIP</w:t>
      </w:r>
      <w:r w:rsidR="00594992">
        <w:rPr>
          <w:rFonts w:cstheme="minorHAnsi"/>
          <w:color w:val="000000" w:themeColor="text1"/>
        </w:rPr>
        <w:t xml:space="preserve"> grant request, you will need to </w:t>
      </w:r>
      <w:r w:rsidR="00594992" w:rsidRPr="0023757D">
        <w:rPr>
          <w:rFonts w:cstheme="minorHAnsi"/>
          <w:color w:val="000000" w:themeColor="text1"/>
        </w:rPr>
        <w:t xml:space="preserve">have an organization representative sign </w:t>
      </w:r>
      <w:r>
        <w:rPr>
          <w:rFonts w:cstheme="minorHAnsi"/>
          <w:color w:val="000000" w:themeColor="text1"/>
        </w:rPr>
        <w:t>the</w:t>
      </w:r>
      <w:r w:rsidR="00594992" w:rsidRPr="0023757D">
        <w:rPr>
          <w:rFonts w:cstheme="minorHAnsi"/>
          <w:color w:val="000000" w:themeColor="text1"/>
        </w:rPr>
        <w:t xml:space="preserve"> form to verify your hours</w:t>
      </w:r>
      <w:r>
        <w:rPr>
          <w:rFonts w:cstheme="minorHAnsi"/>
          <w:color w:val="000000" w:themeColor="text1"/>
        </w:rPr>
        <w:t>. You will then</w:t>
      </w:r>
      <w:r w:rsidR="00594992" w:rsidRPr="0023757D">
        <w:rPr>
          <w:rFonts w:cstheme="minorHAnsi"/>
          <w:color w:val="000000" w:themeColor="text1"/>
        </w:rPr>
        <w:t xml:space="preserve"> </w:t>
      </w:r>
      <w:r w:rsidR="00594992">
        <w:rPr>
          <w:rFonts w:cstheme="minorHAnsi"/>
          <w:color w:val="000000" w:themeColor="text1"/>
        </w:rPr>
        <w:t>upload th</w:t>
      </w:r>
      <w:r>
        <w:rPr>
          <w:rFonts w:cstheme="minorHAnsi"/>
          <w:color w:val="000000" w:themeColor="text1"/>
        </w:rPr>
        <w:t>e</w:t>
      </w:r>
      <w:r w:rsidR="00594992">
        <w:rPr>
          <w:rFonts w:cstheme="minorHAnsi"/>
          <w:color w:val="000000" w:themeColor="text1"/>
        </w:rPr>
        <w:t xml:space="preserve"> form to your </w:t>
      </w:r>
      <w:r>
        <w:rPr>
          <w:rFonts w:cstheme="minorHAnsi"/>
          <w:color w:val="000000" w:themeColor="text1"/>
        </w:rPr>
        <w:t>VIP</w:t>
      </w:r>
      <w:r w:rsidR="00594992">
        <w:rPr>
          <w:rFonts w:cstheme="minorHAnsi"/>
          <w:color w:val="000000" w:themeColor="text1"/>
        </w:rPr>
        <w:t xml:space="preserve"> grant application.  </w:t>
      </w:r>
    </w:p>
    <w:p w14:paraId="2B410C95" w14:textId="798C7296" w:rsidR="00D06985" w:rsidRDefault="00D06985" w:rsidP="00594992">
      <w:pPr>
        <w:spacing w:after="0"/>
        <w:contextualSpacing/>
        <w:rPr>
          <w:rFonts w:cstheme="minorHAnsi"/>
          <w:color w:val="000000" w:themeColor="text1"/>
        </w:rPr>
      </w:pPr>
    </w:p>
    <w:p w14:paraId="1C14E91E" w14:textId="77EC6985" w:rsidR="00D06985" w:rsidRPr="004F53C3" w:rsidRDefault="00D06985" w:rsidP="00594992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Nonprofit Board Service: Each Tracy family member is responsible for tracking their</w:t>
      </w:r>
      <w:r w:rsidR="00A525EC">
        <w:rPr>
          <w:rFonts w:cstheme="minorHAnsi"/>
          <w:color w:val="000000" w:themeColor="text1"/>
        </w:rPr>
        <w:t xml:space="preserve"> own year(s) of board service. </w:t>
      </w:r>
      <w:r w:rsidR="00D03B24">
        <w:rPr>
          <w:rFonts w:cstheme="minorHAnsi"/>
          <w:color w:val="000000" w:themeColor="text1"/>
        </w:rPr>
        <w:t>Once</w:t>
      </w:r>
      <w:r w:rsidR="00704BBC">
        <w:rPr>
          <w:rFonts w:cstheme="minorHAnsi"/>
          <w:color w:val="000000" w:themeColor="text1"/>
        </w:rPr>
        <w:t xml:space="preserve"> family </w:t>
      </w:r>
      <w:r w:rsidR="00281D0F">
        <w:rPr>
          <w:rFonts w:cstheme="minorHAnsi"/>
          <w:color w:val="000000" w:themeColor="text1"/>
        </w:rPr>
        <w:t>members have completed one year of board service</w:t>
      </w:r>
      <w:r w:rsidR="00772E69">
        <w:rPr>
          <w:rFonts w:cstheme="minorHAnsi"/>
          <w:color w:val="000000" w:themeColor="text1"/>
        </w:rPr>
        <w:t xml:space="preserve"> for an organization</w:t>
      </w:r>
      <w:r w:rsidR="00281D0F">
        <w:rPr>
          <w:rFonts w:cstheme="minorHAnsi"/>
          <w:color w:val="000000" w:themeColor="text1"/>
        </w:rPr>
        <w:t>, they are eligible</w:t>
      </w:r>
      <w:r w:rsidR="003876FB">
        <w:rPr>
          <w:rFonts w:cstheme="minorHAnsi"/>
          <w:color w:val="000000" w:themeColor="text1"/>
        </w:rPr>
        <w:t xml:space="preserve"> to request VIP dollars for </w:t>
      </w:r>
      <w:r w:rsidR="00772E69">
        <w:rPr>
          <w:rFonts w:cstheme="minorHAnsi"/>
          <w:color w:val="000000" w:themeColor="text1"/>
        </w:rPr>
        <w:t>that</w:t>
      </w:r>
      <w:r w:rsidR="003876FB">
        <w:rPr>
          <w:rFonts w:cstheme="minorHAnsi"/>
          <w:color w:val="000000" w:themeColor="text1"/>
        </w:rPr>
        <w:t xml:space="preserve"> organization. </w:t>
      </w:r>
    </w:p>
    <w:p w14:paraId="57CB9D63" w14:textId="77777777" w:rsidR="00594992" w:rsidRPr="00CE21CC" w:rsidRDefault="00594992" w:rsidP="00594992">
      <w:pPr>
        <w:spacing w:after="0"/>
        <w:rPr>
          <w:rFonts w:cstheme="minorHAnsi"/>
          <w:noProof/>
          <w:color w:val="000000" w:themeColor="text1"/>
        </w:rPr>
      </w:pPr>
    </w:p>
    <w:p w14:paraId="782CEADB" w14:textId="54FADD35" w:rsidR="00322CD5" w:rsidRPr="004F53C3" w:rsidRDefault="00322CD5" w:rsidP="00594992">
      <w:pPr>
        <w:spacing w:after="0"/>
        <w:rPr>
          <w:rFonts w:cstheme="minorHAnsi"/>
          <w:color w:val="000000" w:themeColor="text1"/>
        </w:rPr>
      </w:pPr>
    </w:p>
    <w:sectPr w:rsidR="00322CD5" w:rsidRPr="004F53C3" w:rsidSect="004F53C3">
      <w:footerReference w:type="default" r:id="rId13"/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BCAE" w14:textId="77777777" w:rsidR="00FD4F4E" w:rsidRDefault="00FD4F4E" w:rsidP="004F53C3">
      <w:pPr>
        <w:spacing w:after="0" w:line="240" w:lineRule="auto"/>
      </w:pPr>
      <w:r>
        <w:separator/>
      </w:r>
    </w:p>
  </w:endnote>
  <w:endnote w:type="continuationSeparator" w:id="0">
    <w:p w14:paraId="3FDD3617" w14:textId="77777777" w:rsidR="00FD4F4E" w:rsidRDefault="00FD4F4E" w:rsidP="004F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8272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671AEB" w14:textId="191EC428" w:rsidR="004F53C3" w:rsidRDefault="004F53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906C65" w14:textId="77777777" w:rsidR="004F53C3" w:rsidRDefault="004F5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6FAC" w14:textId="77777777" w:rsidR="00FD4F4E" w:rsidRDefault="00FD4F4E" w:rsidP="004F53C3">
      <w:pPr>
        <w:spacing w:after="0" w:line="240" w:lineRule="auto"/>
      </w:pPr>
      <w:r>
        <w:separator/>
      </w:r>
    </w:p>
  </w:footnote>
  <w:footnote w:type="continuationSeparator" w:id="0">
    <w:p w14:paraId="0A9D020C" w14:textId="77777777" w:rsidR="00FD4F4E" w:rsidRDefault="00FD4F4E" w:rsidP="004F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E75"/>
    <w:multiLevelType w:val="hybridMultilevel"/>
    <w:tmpl w:val="10C8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F34C"/>
    <w:multiLevelType w:val="hybridMultilevel"/>
    <w:tmpl w:val="A96B30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A1CC0"/>
    <w:multiLevelType w:val="hybridMultilevel"/>
    <w:tmpl w:val="5CDCF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42D9"/>
    <w:multiLevelType w:val="hybridMultilevel"/>
    <w:tmpl w:val="5D10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234"/>
    <w:multiLevelType w:val="hybridMultilevel"/>
    <w:tmpl w:val="B468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2854"/>
    <w:multiLevelType w:val="hybridMultilevel"/>
    <w:tmpl w:val="4A62E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84EFE"/>
    <w:multiLevelType w:val="hybridMultilevel"/>
    <w:tmpl w:val="7D164E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45D34"/>
    <w:multiLevelType w:val="hybridMultilevel"/>
    <w:tmpl w:val="D7FA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7CE3"/>
    <w:multiLevelType w:val="hybridMultilevel"/>
    <w:tmpl w:val="1AFE07CE"/>
    <w:lvl w:ilvl="0" w:tplc="7506D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32A2"/>
    <w:multiLevelType w:val="hybridMultilevel"/>
    <w:tmpl w:val="4EA0BDB8"/>
    <w:lvl w:ilvl="0" w:tplc="2D8C99CA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929FE"/>
    <w:multiLevelType w:val="hybridMultilevel"/>
    <w:tmpl w:val="658AF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418EB"/>
    <w:multiLevelType w:val="hybridMultilevel"/>
    <w:tmpl w:val="19D8C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81C02"/>
    <w:multiLevelType w:val="hybridMultilevel"/>
    <w:tmpl w:val="53F68B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4EAC"/>
    <w:multiLevelType w:val="hybridMultilevel"/>
    <w:tmpl w:val="DED0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596B"/>
    <w:multiLevelType w:val="hybridMultilevel"/>
    <w:tmpl w:val="68BC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36F42"/>
    <w:multiLevelType w:val="hybridMultilevel"/>
    <w:tmpl w:val="2B441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F7499"/>
    <w:multiLevelType w:val="hybridMultilevel"/>
    <w:tmpl w:val="CA48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75CD1"/>
    <w:multiLevelType w:val="hybridMultilevel"/>
    <w:tmpl w:val="14BE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205A6"/>
    <w:multiLevelType w:val="hybridMultilevel"/>
    <w:tmpl w:val="DDB4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6B9F"/>
    <w:multiLevelType w:val="hybridMultilevel"/>
    <w:tmpl w:val="DD32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61D90"/>
    <w:multiLevelType w:val="hybridMultilevel"/>
    <w:tmpl w:val="986AA3B0"/>
    <w:lvl w:ilvl="0" w:tplc="4F4C6B5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756DAF"/>
    <w:multiLevelType w:val="hybridMultilevel"/>
    <w:tmpl w:val="3D10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D5CD5"/>
    <w:multiLevelType w:val="hybridMultilevel"/>
    <w:tmpl w:val="595A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32CAE"/>
    <w:multiLevelType w:val="hybridMultilevel"/>
    <w:tmpl w:val="810C44A2"/>
    <w:lvl w:ilvl="0" w:tplc="4F4C6B5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962D6F"/>
    <w:multiLevelType w:val="hybridMultilevel"/>
    <w:tmpl w:val="9FE230EC"/>
    <w:lvl w:ilvl="0" w:tplc="EC5AC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F3648"/>
    <w:multiLevelType w:val="hybridMultilevel"/>
    <w:tmpl w:val="CF88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226623">
    <w:abstractNumId w:val="22"/>
  </w:num>
  <w:num w:numId="2" w16cid:durableId="872154916">
    <w:abstractNumId w:val="7"/>
  </w:num>
  <w:num w:numId="3" w16cid:durableId="1292438943">
    <w:abstractNumId w:val="11"/>
  </w:num>
  <w:num w:numId="4" w16cid:durableId="2103527798">
    <w:abstractNumId w:val="5"/>
  </w:num>
  <w:num w:numId="5" w16cid:durableId="1396003066">
    <w:abstractNumId w:val="0"/>
  </w:num>
  <w:num w:numId="6" w16cid:durableId="1285305793">
    <w:abstractNumId w:val="6"/>
  </w:num>
  <w:num w:numId="7" w16cid:durableId="1568883401">
    <w:abstractNumId w:val="24"/>
  </w:num>
  <w:num w:numId="8" w16cid:durableId="1483542549">
    <w:abstractNumId w:val="3"/>
  </w:num>
  <w:num w:numId="9" w16cid:durableId="1772891141">
    <w:abstractNumId w:val="21"/>
  </w:num>
  <w:num w:numId="10" w16cid:durableId="227426006">
    <w:abstractNumId w:val="2"/>
  </w:num>
  <w:num w:numId="11" w16cid:durableId="1617636443">
    <w:abstractNumId w:val="4"/>
  </w:num>
  <w:num w:numId="12" w16cid:durableId="1508639882">
    <w:abstractNumId w:val="16"/>
  </w:num>
  <w:num w:numId="13" w16cid:durableId="105080679">
    <w:abstractNumId w:val="17"/>
  </w:num>
  <w:num w:numId="14" w16cid:durableId="901714099">
    <w:abstractNumId w:val="12"/>
  </w:num>
  <w:num w:numId="15" w16cid:durableId="1313294898">
    <w:abstractNumId w:val="15"/>
  </w:num>
  <w:num w:numId="16" w16cid:durableId="1590118645">
    <w:abstractNumId w:val="25"/>
  </w:num>
  <w:num w:numId="17" w16cid:durableId="1854997026">
    <w:abstractNumId w:val="1"/>
  </w:num>
  <w:num w:numId="18" w16cid:durableId="200558863">
    <w:abstractNumId w:val="20"/>
  </w:num>
  <w:num w:numId="19" w16cid:durableId="1636526975">
    <w:abstractNumId w:val="8"/>
  </w:num>
  <w:num w:numId="20" w16cid:durableId="1052384964">
    <w:abstractNumId w:val="19"/>
  </w:num>
  <w:num w:numId="21" w16cid:durableId="818572255">
    <w:abstractNumId w:val="10"/>
  </w:num>
  <w:num w:numId="22" w16cid:durableId="455221400">
    <w:abstractNumId w:val="14"/>
  </w:num>
  <w:num w:numId="23" w16cid:durableId="553079845">
    <w:abstractNumId w:val="9"/>
  </w:num>
  <w:num w:numId="24" w16cid:durableId="935862274">
    <w:abstractNumId w:val="23"/>
  </w:num>
  <w:num w:numId="25" w16cid:durableId="677082173">
    <w:abstractNumId w:val="13"/>
  </w:num>
  <w:num w:numId="26" w16cid:durableId="15390480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sTQ2NzC1NDUysbBQ0lEKTi0uzszPAykwNKoFADaKtd0tAAAA"/>
  </w:docVars>
  <w:rsids>
    <w:rsidRoot w:val="00A20BE4"/>
    <w:rsid w:val="00005FAC"/>
    <w:rsid w:val="00006FF4"/>
    <w:rsid w:val="0001133E"/>
    <w:rsid w:val="00011D65"/>
    <w:rsid w:val="00014FFE"/>
    <w:rsid w:val="000245DA"/>
    <w:rsid w:val="00027424"/>
    <w:rsid w:val="00030E5E"/>
    <w:rsid w:val="0004621A"/>
    <w:rsid w:val="00052E37"/>
    <w:rsid w:val="000574BF"/>
    <w:rsid w:val="00057695"/>
    <w:rsid w:val="000628EA"/>
    <w:rsid w:val="00066207"/>
    <w:rsid w:val="00080C78"/>
    <w:rsid w:val="000A17AB"/>
    <w:rsid w:val="000C14C1"/>
    <w:rsid w:val="000C7ABB"/>
    <w:rsid w:val="000D341C"/>
    <w:rsid w:val="000D4F31"/>
    <w:rsid w:val="00107E0D"/>
    <w:rsid w:val="00112D15"/>
    <w:rsid w:val="00113C9D"/>
    <w:rsid w:val="00120F2A"/>
    <w:rsid w:val="00123DE9"/>
    <w:rsid w:val="00124CEB"/>
    <w:rsid w:val="001279FA"/>
    <w:rsid w:val="00146641"/>
    <w:rsid w:val="001518E1"/>
    <w:rsid w:val="00152BC5"/>
    <w:rsid w:val="00155A62"/>
    <w:rsid w:val="00161417"/>
    <w:rsid w:val="001649E6"/>
    <w:rsid w:val="00172A39"/>
    <w:rsid w:val="0018048F"/>
    <w:rsid w:val="00184BB4"/>
    <w:rsid w:val="001909EA"/>
    <w:rsid w:val="00194384"/>
    <w:rsid w:val="00196E16"/>
    <w:rsid w:val="00197D7E"/>
    <w:rsid w:val="001A39F4"/>
    <w:rsid w:val="001A5EF0"/>
    <w:rsid w:val="001A7C9F"/>
    <w:rsid w:val="001B7018"/>
    <w:rsid w:val="001D54A1"/>
    <w:rsid w:val="001E1EB2"/>
    <w:rsid w:val="001F7EFF"/>
    <w:rsid w:val="00202A60"/>
    <w:rsid w:val="00203CC1"/>
    <w:rsid w:val="00212FAB"/>
    <w:rsid w:val="0022573F"/>
    <w:rsid w:val="0022610C"/>
    <w:rsid w:val="0023757D"/>
    <w:rsid w:val="0023788A"/>
    <w:rsid w:val="00242EC5"/>
    <w:rsid w:val="0024481C"/>
    <w:rsid w:val="00247943"/>
    <w:rsid w:val="002529BF"/>
    <w:rsid w:val="002608CD"/>
    <w:rsid w:val="00264038"/>
    <w:rsid w:val="00281D0F"/>
    <w:rsid w:val="00297909"/>
    <w:rsid w:val="002B469A"/>
    <w:rsid w:val="002B517D"/>
    <w:rsid w:val="002B72DF"/>
    <w:rsid w:val="002C47A9"/>
    <w:rsid w:val="002D4D25"/>
    <w:rsid w:val="002E13EC"/>
    <w:rsid w:val="002F57F6"/>
    <w:rsid w:val="00313133"/>
    <w:rsid w:val="003223C0"/>
    <w:rsid w:val="00322CD5"/>
    <w:rsid w:val="00332664"/>
    <w:rsid w:val="00333808"/>
    <w:rsid w:val="00337563"/>
    <w:rsid w:val="00351FC4"/>
    <w:rsid w:val="00352CB7"/>
    <w:rsid w:val="00360A2E"/>
    <w:rsid w:val="003827B6"/>
    <w:rsid w:val="003876FB"/>
    <w:rsid w:val="003A052C"/>
    <w:rsid w:val="003A36FC"/>
    <w:rsid w:val="003C16DA"/>
    <w:rsid w:val="003C54F8"/>
    <w:rsid w:val="003C742D"/>
    <w:rsid w:val="00400517"/>
    <w:rsid w:val="00411671"/>
    <w:rsid w:val="004176AF"/>
    <w:rsid w:val="00421A06"/>
    <w:rsid w:val="00431A7C"/>
    <w:rsid w:val="00437271"/>
    <w:rsid w:val="00440568"/>
    <w:rsid w:val="0046292B"/>
    <w:rsid w:val="00462C69"/>
    <w:rsid w:val="00463B16"/>
    <w:rsid w:val="0047102D"/>
    <w:rsid w:val="00473CB3"/>
    <w:rsid w:val="004966EB"/>
    <w:rsid w:val="004A73B6"/>
    <w:rsid w:val="004B2670"/>
    <w:rsid w:val="004B6FEE"/>
    <w:rsid w:val="004C54B8"/>
    <w:rsid w:val="004D2122"/>
    <w:rsid w:val="004D684F"/>
    <w:rsid w:val="004E019B"/>
    <w:rsid w:val="004E4C57"/>
    <w:rsid w:val="004F2A49"/>
    <w:rsid w:val="004F53C3"/>
    <w:rsid w:val="00504B6F"/>
    <w:rsid w:val="00512B57"/>
    <w:rsid w:val="00521B25"/>
    <w:rsid w:val="005344CD"/>
    <w:rsid w:val="005553FF"/>
    <w:rsid w:val="00561675"/>
    <w:rsid w:val="0058154F"/>
    <w:rsid w:val="005859C2"/>
    <w:rsid w:val="00590AA9"/>
    <w:rsid w:val="00594992"/>
    <w:rsid w:val="005A282E"/>
    <w:rsid w:val="005C5121"/>
    <w:rsid w:val="005E20FD"/>
    <w:rsid w:val="005F38B8"/>
    <w:rsid w:val="005F42F5"/>
    <w:rsid w:val="005F46BF"/>
    <w:rsid w:val="006063C7"/>
    <w:rsid w:val="00606E47"/>
    <w:rsid w:val="00613336"/>
    <w:rsid w:val="006206F5"/>
    <w:rsid w:val="00621F25"/>
    <w:rsid w:val="006220AE"/>
    <w:rsid w:val="006270D4"/>
    <w:rsid w:val="0068092A"/>
    <w:rsid w:val="0068228B"/>
    <w:rsid w:val="00682F39"/>
    <w:rsid w:val="00687E12"/>
    <w:rsid w:val="006B011F"/>
    <w:rsid w:val="006B15AC"/>
    <w:rsid w:val="006B5AAE"/>
    <w:rsid w:val="006C673B"/>
    <w:rsid w:val="006D01F2"/>
    <w:rsid w:val="006D141E"/>
    <w:rsid w:val="006D2AF9"/>
    <w:rsid w:val="006E5D73"/>
    <w:rsid w:val="006F5BB8"/>
    <w:rsid w:val="006F71D0"/>
    <w:rsid w:val="007006C5"/>
    <w:rsid w:val="007017CD"/>
    <w:rsid w:val="00704BBC"/>
    <w:rsid w:val="00715B51"/>
    <w:rsid w:val="007162A3"/>
    <w:rsid w:val="00716FE7"/>
    <w:rsid w:val="00720140"/>
    <w:rsid w:val="00755205"/>
    <w:rsid w:val="00757D8C"/>
    <w:rsid w:val="0077128F"/>
    <w:rsid w:val="00772E69"/>
    <w:rsid w:val="0078724F"/>
    <w:rsid w:val="007C1A56"/>
    <w:rsid w:val="007C3C60"/>
    <w:rsid w:val="007C5272"/>
    <w:rsid w:val="007C69D6"/>
    <w:rsid w:val="007E2558"/>
    <w:rsid w:val="007F234D"/>
    <w:rsid w:val="007F23F5"/>
    <w:rsid w:val="00804ABD"/>
    <w:rsid w:val="00806040"/>
    <w:rsid w:val="00807C8D"/>
    <w:rsid w:val="008128F0"/>
    <w:rsid w:val="00815AFA"/>
    <w:rsid w:val="00822BAE"/>
    <w:rsid w:val="00846ACD"/>
    <w:rsid w:val="0086049D"/>
    <w:rsid w:val="0088402F"/>
    <w:rsid w:val="008A1F3F"/>
    <w:rsid w:val="008C040C"/>
    <w:rsid w:val="008E400D"/>
    <w:rsid w:val="008E424B"/>
    <w:rsid w:val="008F7E27"/>
    <w:rsid w:val="00902BF6"/>
    <w:rsid w:val="009249A6"/>
    <w:rsid w:val="009429DB"/>
    <w:rsid w:val="00953F46"/>
    <w:rsid w:val="00977C73"/>
    <w:rsid w:val="00982193"/>
    <w:rsid w:val="00997417"/>
    <w:rsid w:val="009A682A"/>
    <w:rsid w:val="009C05F9"/>
    <w:rsid w:val="009D0313"/>
    <w:rsid w:val="009E0438"/>
    <w:rsid w:val="009E12DA"/>
    <w:rsid w:val="009E2A7F"/>
    <w:rsid w:val="009F5185"/>
    <w:rsid w:val="00A02126"/>
    <w:rsid w:val="00A16FF8"/>
    <w:rsid w:val="00A20BE4"/>
    <w:rsid w:val="00A22552"/>
    <w:rsid w:val="00A311F8"/>
    <w:rsid w:val="00A405E2"/>
    <w:rsid w:val="00A525EC"/>
    <w:rsid w:val="00A5654F"/>
    <w:rsid w:val="00A81B82"/>
    <w:rsid w:val="00A82E34"/>
    <w:rsid w:val="00A87F85"/>
    <w:rsid w:val="00A91379"/>
    <w:rsid w:val="00AA46FE"/>
    <w:rsid w:val="00AB39D2"/>
    <w:rsid w:val="00AC1C37"/>
    <w:rsid w:val="00AC2082"/>
    <w:rsid w:val="00AC5EBF"/>
    <w:rsid w:val="00AD13CD"/>
    <w:rsid w:val="00AD4672"/>
    <w:rsid w:val="00AD5FC7"/>
    <w:rsid w:val="00AD7F92"/>
    <w:rsid w:val="00AE0669"/>
    <w:rsid w:val="00AE21B1"/>
    <w:rsid w:val="00B04E73"/>
    <w:rsid w:val="00B245B9"/>
    <w:rsid w:val="00B26056"/>
    <w:rsid w:val="00B26541"/>
    <w:rsid w:val="00B274EA"/>
    <w:rsid w:val="00B40B16"/>
    <w:rsid w:val="00B43A68"/>
    <w:rsid w:val="00B577BB"/>
    <w:rsid w:val="00B61FD5"/>
    <w:rsid w:val="00B625AE"/>
    <w:rsid w:val="00B632CC"/>
    <w:rsid w:val="00B63C8B"/>
    <w:rsid w:val="00B653C8"/>
    <w:rsid w:val="00B65E48"/>
    <w:rsid w:val="00B679D7"/>
    <w:rsid w:val="00B938B3"/>
    <w:rsid w:val="00BA7C3F"/>
    <w:rsid w:val="00BB315C"/>
    <w:rsid w:val="00BB4322"/>
    <w:rsid w:val="00BC1EF0"/>
    <w:rsid w:val="00BC29DA"/>
    <w:rsid w:val="00BD1772"/>
    <w:rsid w:val="00BE1C45"/>
    <w:rsid w:val="00BE4343"/>
    <w:rsid w:val="00BE74D9"/>
    <w:rsid w:val="00C01399"/>
    <w:rsid w:val="00C367AB"/>
    <w:rsid w:val="00C47A2F"/>
    <w:rsid w:val="00C51643"/>
    <w:rsid w:val="00C51E4B"/>
    <w:rsid w:val="00C82B0A"/>
    <w:rsid w:val="00C87778"/>
    <w:rsid w:val="00C95A8B"/>
    <w:rsid w:val="00CA3C56"/>
    <w:rsid w:val="00CA648B"/>
    <w:rsid w:val="00CA6A7E"/>
    <w:rsid w:val="00CB39EB"/>
    <w:rsid w:val="00CB6858"/>
    <w:rsid w:val="00CB745A"/>
    <w:rsid w:val="00CB76B4"/>
    <w:rsid w:val="00CD276E"/>
    <w:rsid w:val="00CE21CC"/>
    <w:rsid w:val="00CE3D31"/>
    <w:rsid w:val="00CF20D5"/>
    <w:rsid w:val="00D03B24"/>
    <w:rsid w:val="00D05347"/>
    <w:rsid w:val="00D06985"/>
    <w:rsid w:val="00D403AE"/>
    <w:rsid w:val="00D43388"/>
    <w:rsid w:val="00D605AF"/>
    <w:rsid w:val="00D72FB4"/>
    <w:rsid w:val="00D73057"/>
    <w:rsid w:val="00D86A12"/>
    <w:rsid w:val="00D93715"/>
    <w:rsid w:val="00D94F3B"/>
    <w:rsid w:val="00DA07AD"/>
    <w:rsid w:val="00DB6466"/>
    <w:rsid w:val="00DB72B6"/>
    <w:rsid w:val="00DC09CF"/>
    <w:rsid w:val="00DD0871"/>
    <w:rsid w:val="00DD36E7"/>
    <w:rsid w:val="00E032A5"/>
    <w:rsid w:val="00E06ED2"/>
    <w:rsid w:val="00E25245"/>
    <w:rsid w:val="00E32919"/>
    <w:rsid w:val="00E33A32"/>
    <w:rsid w:val="00E420C4"/>
    <w:rsid w:val="00E508AC"/>
    <w:rsid w:val="00E55367"/>
    <w:rsid w:val="00E55C1A"/>
    <w:rsid w:val="00E606A8"/>
    <w:rsid w:val="00E700A5"/>
    <w:rsid w:val="00E85F9F"/>
    <w:rsid w:val="00E90DDB"/>
    <w:rsid w:val="00EB0094"/>
    <w:rsid w:val="00EB662A"/>
    <w:rsid w:val="00EC3E2E"/>
    <w:rsid w:val="00EE47AE"/>
    <w:rsid w:val="00EF02A3"/>
    <w:rsid w:val="00EF257A"/>
    <w:rsid w:val="00EF3FE6"/>
    <w:rsid w:val="00EF67B6"/>
    <w:rsid w:val="00F00F77"/>
    <w:rsid w:val="00F0381E"/>
    <w:rsid w:val="00F06F21"/>
    <w:rsid w:val="00F36858"/>
    <w:rsid w:val="00F4580E"/>
    <w:rsid w:val="00F47AE8"/>
    <w:rsid w:val="00F51C0F"/>
    <w:rsid w:val="00F52F19"/>
    <w:rsid w:val="00F613B7"/>
    <w:rsid w:val="00F614D4"/>
    <w:rsid w:val="00F63D4B"/>
    <w:rsid w:val="00F6406E"/>
    <w:rsid w:val="00F651F9"/>
    <w:rsid w:val="00F77D47"/>
    <w:rsid w:val="00F82703"/>
    <w:rsid w:val="00F85518"/>
    <w:rsid w:val="00FA3E9D"/>
    <w:rsid w:val="00FA5617"/>
    <w:rsid w:val="00FA6982"/>
    <w:rsid w:val="00FC6DA5"/>
    <w:rsid w:val="00FD2722"/>
    <w:rsid w:val="00FD4F4E"/>
    <w:rsid w:val="00FF112A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ED49"/>
  <w15:docId w15:val="{0D628EA6-A529-4E2E-AA26-8BBEA446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E4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A20BE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32A5"/>
    <w:pPr>
      <w:ind w:left="720"/>
      <w:contextualSpacing/>
    </w:pPr>
  </w:style>
  <w:style w:type="table" w:styleId="TableGrid">
    <w:name w:val="Table Grid"/>
    <w:basedOn w:val="TableNormal"/>
    <w:uiPriority w:val="59"/>
    <w:rsid w:val="002C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2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0A2E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F2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A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39D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29B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9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74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3C3"/>
  </w:style>
  <w:style w:type="paragraph" w:styleId="Footer">
    <w:name w:val="footer"/>
    <w:basedOn w:val="Normal"/>
    <w:link w:val="FooterChar"/>
    <w:uiPriority w:val="99"/>
    <w:unhideWhenUsed/>
    <w:rsid w:val="004F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.teefey@tracyfounda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E9B9CD02144894D3EEA3A3AE257B" ma:contentTypeVersion="10" ma:contentTypeDescription="Create a new document." ma:contentTypeScope="" ma:versionID="a7fa37c0c50e65dcb008ca39b7baa6ed">
  <xsd:schema xmlns:xsd="http://www.w3.org/2001/XMLSchema" xmlns:xs="http://www.w3.org/2001/XMLSchema" xmlns:p="http://schemas.microsoft.com/office/2006/metadata/properties" xmlns:ns2="c3b63460-c1f6-4a5f-a73c-af79118bee21" targetNamespace="http://schemas.microsoft.com/office/2006/metadata/properties" ma:root="true" ma:fieldsID="b38598ac6b687346afb875639175eb6e" ns2:_="">
    <xsd:import namespace="c3b63460-c1f6-4a5f-a73c-af79118be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63460-c1f6-4a5f-a73c-af79118b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0ABA3-8BC5-4433-95CE-862051621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63460-c1f6-4a5f-a73c-af79118b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AD405-D9F1-4D2E-8E74-02E379586B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15C8F3-8289-4D98-A9E6-D67E27DC46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1D48F-DB05-41A1-B2D2-8AD3B5AA5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 Foods, Inc.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Jenkins</dc:creator>
  <cp:lastModifiedBy>Megan Costigan</cp:lastModifiedBy>
  <cp:revision>2</cp:revision>
  <cp:lastPrinted>2019-10-10T17:35:00Z</cp:lastPrinted>
  <dcterms:created xsi:type="dcterms:W3CDTF">2023-02-22T20:37:00Z</dcterms:created>
  <dcterms:modified xsi:type="dcterms:W3CDTF">2023-02-22T20:37:00Z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0x0101006694E9B9CD02144894D3EEA3A3AE257B</vt:lpwstr>
  </property>
</Properties>
</file>