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7E92" w14:textId="77777777" w:rsidR="00CB313B" w:rsidRDefault="00CB313B" w:rsidP="00CB313B">
      <w:pPr>
        <w:spacing w:before="100" w:before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0148A44" wp14:editId="4F092067">
            <wp:extent cx="2149236" cy="1428715"/>
            <wp:effectExtent l="0" t="0" r="3810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14" cy="144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8C30" w14:textId="1BD08FB6" w:rsidR="00CB313B" w:rsidRPr="003A7916" w:rsidRDefault="00CB313B" w:rsidP="00CB313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Multi-Year </w:t>
      </w:r>
      <w:r w:rsidR="006E49F6">
        <w:rPr>
          <w:rFonts w:cstheme="minorHAnsi"/>
          <w:b/>
          <w:sz w:val="36"/>
          <w:szCs w:val="36"/>
        </w:rPr>
        <w:t>Project and/or Program</w:t>
      </w:r>
      <w:r>
        <w:rPr>
          <w:rFonts w:cstheme="minorHAnsi"/>
          <w:b/>
          <w:sz w:val="36"/>
          <w:szCs w:val="36"/>
        </w:rPr>
        <w:t xml:space="preserve"> Guidelines</w:t>
      </w:r>
    </w:p>
    <w:p w14:paraId="12C80FD8" w14:textId="7F06FA9D" w:rsidR="00CB313B" w:rsidRDefault="00CB313B" w:rsidP="00AB22D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A7916">
        <w:rPr>
          <w:rFonts w:cstheme="minorHAnsi"/>
          <w:b/>
          <w:sz w:val="18"/>
          <w:szCs w:val="18"/>
        </w:rPr>
        <w:t xml:space="preserve">Originally Approved: </w:t>
      </w:r>
      <w:r w:rsidR="00AB22D9">
        <w:rPr>
          <w:rFonts w:cstheme="minorHAnsi"/>
          <w:b/>
          <w:sz w:val="18"/>
          <w:szCs w:val="18"/>
        </w:rPr>
        <w:t>July 27, 2022</w:t>
      </w:r>
    </w:p>
    <w:p w14:paraId="6DF52197" w14:textId="069C394C" w:rsidR="005C7AF5" w:rsidRDefault="00AB22D9"/>
    <w:p w14:paraId="324EDB4C" w14:textId="709BBAF9" w:rsidR="00CB313B" w:rsidRDefault="00CB313B">
      <w:r w:rsidRPr="00CB313B">
        <w:rPr>
          <w:b/>
          <w:bCs/>
        </w:rPr>
        <w:t>Introduction |</w:t>
      </w:r>
      <w:r>
        <w:t xml:space="preserve"> TFF typically requires an organization to </w:t>
      </w:r>
      <w:r w:rsidR="00FA0A06">
        <w:t>submit a full application</w:t>
      </w:r>
      <w:r>
        <w:t xml:space="preserve"> for funding every year even if </w:t>
      </w:r>
      <w:r w:rsidR="00ED5203">
        <w:t>a project and/or program</w:t>
      </w:r>
      <w:r>
        <w:t xml:space="preserve"> </w:t>
      </w:r>
      <w:r w:rsidR="008C01D3">
        <w:t>spans</w:t>
      </w:r>
      <w:r w:rsidR="00ED5203">
        <w:t xml:space="preserve"> multiple years</w:t>
      </w:r>
      <w:r>
        <w:t>. The</w:t>
      </w:r>
      <w:r w:rsidR="000D6F95">
        <w:t>se</w:t>
      </w:r>
      <w:r>
        <w:t xml:space="preserve"> guidelines are intended to outline a process by which a trusted organization would not need to </w:t>
      </w:r>
      <w:r w:rsidR="00AF3B11">
        <w:t>complete</w:t>
      </w:r>
      <w:r>
        <w:t xml:space="preserve"> the </w:t>
      </w:r>
      <w:r w:rsidR="003C0553">
        <w:t xml:space="preserve">full </w:t>
      </w:r>
      <w:r>
        <w:t xml:space="preserve">TFF application every year for the </w:t>
      </w:r>
      <w:r w:rsidR="00F41729">
        <w:t xml:space="preserve">same project and/or program </w:t>
      </w:r>
      <w:r>
        <w:t xml:space="preserve">but could instead submit </w:t>
      </w:r>
      <w:r w:rsidR="00526644">
        <w:t>a grant application</w:t>
      </w:r>
      <w:r w:rsidR="00F41729">
        <w:t xml:space="preserve"> for a multi-year project and/or program</w:t>
      </w:r>
      <w:r>
        <w:t>. Allowing an organization to submit one</w:t>
      </w:r>
      <w:r w:rsidR="00AF3B11">
        <w:t xml:space="preserve"> full</w:t>
      </w:r>
      <w:r>
        <w:t xml:space="preserve"> application for </w:t>
      </w:r>
      <w:r w:rsidR="0076778B">
        <w:t>a multi-year project and/or program</w:t>
      </w:r>
      <w:r>
        <w:t xml:space="preserve"> would allow the organization to spend more time on their mission and less time on TFF applications, create a more personalized TFF evaluation process of the </w:t>
      </w:r>
      <w:r w:rsidR="0076778B">
        <w:t>project and/or program</w:t>
      </w:r>
      <w:r>
        <w:t xml:space="preserve"> each year, offer the organization financial stability, and increase the organization’s ability to plan complex, multi-year efforts.</w:t>
      </w:r>
    </w:p>
    <w:p w14:paraId="483138CE" w14:textId="4F44AA45" w:rsidR="00CB313B" w:rsidRDefault="00CB313B" w:rsidP="00CB313B">
      <w:r w:rsidRPr="00CB313B">
        <w:rPr>
          <w:b/>
          <w:bCs/>
        </w:rPr>
        <w:t>Eligible Organizations |</w:t>
      </w:r>
      <w:r>
        <w:t xml:space="preserve"> Only organizations invited by TFF staff to submit a grant application</w:t>
      </w:r>
      <w:r w:rsidR="00123CD7">
        <w:t xml:space="preserve"> for a multi-year project and/or program</w:t>
      </w:r>
      <w:r>
        <w:t xml:space="preserve"> </w:t>
      </w:r>
      <w:r w:rsidR="00B412F9">
        <w:t>will</w:t>
      </w:r>
      <w:r>
        <w:t xml:space="preserve"> be eligible. TFF Staff will only invite organizations that have applied for and received TFF Formal Funding awards for the same project and/or program for three or more years in a row. The invitation </w:t>
      </w:r>
      <w:r w:rsidR="00B412F9">
        <w:t xml:space="preserve">will </w:t>
      </w:r>
      <w:r>
        <w:t xml:space="preserve">be extended to the organization through a personal conversation with the organization’s leadership. </w:t>
      </w:r>
      <w:r w:rsidR="003E7DD9">
        <w:t xml:space="preserve">The organization could decline the invitation and instead continue to submit </w:t>
      </w:r>
      <w:r w:rsidR="004464F5">
        <w:t>a full</w:t>
      </w:r>
      <w:r w:rsidR="003E7DD9">
        <w:t xml:space="preserve"> annual </w:t>
      </w:r>
      <w:r w:rsidR="004464F5">
        <w:t xml:space="preserve">grant </w:t>
      </w:r>
      <w:r w:rsidR="003E7DD9">
        <w:t>application.</w:t>
      </w:r>
    </w:p>
    <w:p w14:paraId="3D646AAF" w14:textId="3CD20CFD" w:rsidR="003E7DD9" w:rsidRDefault="003E7DD9" w:rsidP="00CB313B">
      <w:r w:rsidRPr="00392285">
        <w:rPr>
          <w:b/>
          <w:bCs/>
        </w:rPr>
        <w:t>Multi-year Grant Application Process |</w:t>
      </w:r>
      <w:r>
        <w:t xml:space="preserve"> </w:t>
      </w:r>
      <w:r w:rsidR="00561B33">
        <w:t>Invited</w:t>
      </w:r>
      <w:r>
        <w:t xml:space="preserve"> organizations will complete the TFF Formal Funding application and answer each question </w:t>
      </w:r>
      <w:r w:rsidR="003B01FD">
        <w:t>to cover up to a three-year period. In addition, the organization should submit a project budget</w:t>
      </w:r>
      <w:r w:rsidR="00B918A7">
        <w:t xml:space="preserve"> and measurable goals and outcomes spreadsheet that covers</w:t>
      </w:r>
      <w:r w:rsidR="003B01FD">
        <w:t xml:space="preserve"> each of the three years.</w:t>
      </w:r>
    </w:p>
    <w:p w14:paraId="0EE386AF" w14:textId="380CAA89" w:rsidR="003B01FD" w:rsidRDefault="003B01FD" w:rsidP="00CB313B">
      <w:r>
        <w:rPr>
          <w:b/>
          <w:bCs/>
        </w:rPr>
        <w:t>Grant Authorization</w:t>
      </w:r>
      <w:r w:rsidRPr="003B01FD">
        <w:rPr>
          <w:b/>
          <w:bCs/>
        </w:rPr>
        <w:t xml:space="preserve"> | </w:t>
      </w:r>
      <w:r>
        <w:t>All grant applications</w:t>
      </w:r>
      <w:r w:rsidR="00385440">
        <w:t xml:space="preserve"> for multi-year projects and/or programs</w:t>
      </w:r>
      <w:r>
        <w:t xml:space="preserve"> will be reviewed by the TFF Board</w:t>
      </w:r>
      <w:r w:rsidR="00B34225">
        <w:t xml:space="preserve"> during a typical grant cycle.</w:t>
      </w:r>
    </w:p>
    <w:p w14:paraId="2D312930" w14:textId="5C930400" w:rsidR="00AE2358" w:rsidRDefault="00AE2358" w:rsidP="00CB313B">
      <w:r w:rsidRPr="00AE2358">
        <w:rPr>
          <w:b/>
          <w:bCs/>
        </w:rPr>
        <w:t xml:space="preserve">Follow Up on Grant Awards | </w:t>
      </w:r>
      <w:r w:rsidR="00BD06C1">
        <w:t xml:space="preserve">If </w:t>
      </w:r>
      <w:r w:rsidR="00497ED5">
        <w:t xml:space="preserve">the TFF Board awards </w:t>
      </w:r>
      <w:r w:rsidR="00BD06C1">
        <w:t xml:space="preserve">an organization </w:t>
      </w:r>
      <w:r w:rsidR="00497ED5">
        <w:t xml:space="preserve">a grant for a </w:t>
      </w:r>
      <w:r w:rsidR="00385440">
        <w:t>m</w:t>
      </w:r>
      <w:r w:rsidR="00497ED5">
        <w:t>ulti-year project and/or program</w:t>
      </w:r>
      <w:r w:rsidR="00BD06C1">
        <w:t xml:space="preserve">, the organization will not need to </w:t>
      </w:r>
      <w:r w:rsidR="007643A8">
        <w:t>complete a full grant application</w:t>
      </w:r>
      <w:r w:rsidR="00BD06C1">
        <w:t xml:space="preserve"> each year</w:t>
      </w:r>
      <w:r w:rsidR="00146ACF">
        <w:t xml:space="preserve"> of the </w:t>
      </w:r>
      <w:r w:rsidR="007643A8">
        <w:t>project and/or program</w:t>
      </w:r>
      <w:r w:rsidR="00146ACF">
        <w:t>. Instead, the organization will submit an Annual Impact Report</w:t>
      </w:r>
      <w:r w:rsidR="000B5182">
        <w:t xml:space="preserve"> and TFF Staff will conduct a site visit.</w:t>
      </w:r>
      <w:r w:rsidR="00385E51">
        <w:t xml:space="preserve"> The TFF Executive Director is</w:t>
      </w:r>
      <w:r w:rsidR="00FB1DE2">
        <w:t xml:space="preserve"> then</w:t>
      </w:r>
      <w:r w:rsidR="00385E51">
        <w:t xml:space="preserve"> authorized to approve </w:t>
      </w:r>
      <w:r w:rsidR="00A72388">
        <w:t xml:space="preserve">the subsequent year’s grant only after these two steps have been completed and the TFF </w:t>
      </w:r>
      <w:r w:rsidR="00573BB1">
        <w:t xml:space="preserve">Staff are satisfied that the organization is implementing the </w:t>
      </w:r>
      <w:r w:rsidR="005E4890">
        <w:t>project and/or program</w:t>
      </w:r>
      <w:r w:rsidR="00573BB1">
        <w:t xml:space="preserve"> as intended in their original application. If additional funds are needed</w:t>
      </w:r>
      <w:r w:rsidR="00203F12">
        <w:t>,</w:t>
      </w:r>
      <w:r w:rsidR="00573BB1">
        <w:t xml:space="preserve"> or the </w:t>
      </w:r>
      <w:r w:rsidR="00203F12">
        <w:t>project and/or program</w:t>
      </w:r>
      <w:r w:rsidR="00573BB1">
        <w:t xml:space="preserve"> has substantially changed, the organization will need to submit a new </w:t>
      </w:r>
      <w:r w:rsidR="005E4890">
        <w:t xml:space="preserve">full </w:t>
      </w:r>
      <w:r w:rsidR="00573BB1">
        <w:t>grant application.</w:t>
      </w:r>
      <w:r w:rsidR="00857215">
        <w:t xml:space="preserve"> </w:t>
      </w:r>
    </w:p>
    <w:p w14:paraId="4040465C" w14:textId="6A6269EC" w:rsidR="000C5D8F" w:rsidRDefault="000C5D8F" w:rsidP="00CB313B">
      <w:r>
        <w:t xml:space="preserve">After three years, the organization </w:t>
      </w:r>
      <w:r w:rsidR="003C36F9">
        <w:t xml:space="preserve">will be required to submit a new formal funding application to TFF. No extensions to </w:t>
      </w:r>
      <w:r w:rsidR="00203F12">
        <w:t>grants for multi-year projects and/or programs</w:t>
      </w:r>
      <w:r w:rsidR="003C36F9">
        <w:t xml:space="preserve"> will be permitted.</w:t>
      </w:r>
    </w:p>
    <w:p w14:paraId="15610815" w14:textId="1F58DC01" w:rsidR="00243B78" w:rsidRPr="00BD06C1" w:rsidRDefault="00243B78" w:rsidP="00CB313B">
      <w:r w:rsidRPr="00857215">
        <w:rPr>
          <w:b/>
          <w:bCs/>
        </w:rPr>
        <w:t>Internal Tracking |</w:t>
      </w:r>
      <w:r>
        <w:t xml:space="preserve"> </w:t>
      </w:r>
      <w:r w:rsidR="00E95053">
        <w:t xml:space="preserve">The </w:t>
      </w:r>
      <w:r w:rsidR="00823F80">
        <w:t xml:space="preserve">first </w:t>
      </w:r>
      <w:r w:rsidR="00E95053">
        <w:t>grant</w:t>
      </w:r>
      <w:r w:rsidR="00EC4B2E">
        <w:t xml:space="preserve"> for a multi-year project and/or program</w:t>
      </w:r>
      <w:r w:rsidR="00E95053">
        <w:t xml:space="preserve"> approved by the TFF Board will not </w:t>
      </w:r>
      <w:r w:rsidR="00A17F35">
        <w:t>create</w:t>
      </w:r>
      <w:r w:rsidR="00E95053">
        <w:t xml:space="preserve"> a liability</w:t>
      </w:r>
      <w:r w:rsidR="00946339">
        <w:t xml:space="preserve"> </w:t>
      </w:r>
      <w:r w:rsidR="00A17F35">
        <w:t xml:space="preserve">for TFF </w:t>
      </w:r>
      <w:r w:rsidR="00946339">
        <w:t>in subsequent years</w:t>
      </w:r>
      <w:r w:rsidR="00C30115">
        <w:t xml:space="preserve">. </w:t>
      </w:r>
      <w:r w:rsidR="00DA56C4">
        <w:t xml:space="preserve">Multi-year projects and/or programs will be reviewed annually and each </w:t>
      </w:r>
      <w:r w:rsidR="00095397">
        <w:t>new grant award</w:t>
      </w:r>
      <w:r w:rsidR="00764476">
        <w:t xml:space="preserve"> and is subject to approval.</w:t>
      </w:r>
      <w:r w:rsidR="00095397">
        <w:t xml:space="preserve"> </w:t>
      </w:r>
      <w:r>
        <w:t xml:space="preserve">The status of multi-year </w:t>
      </w:r>
      <w:r w:rsidR="006E49F6">
        <w:t>projects and/or programs</w:t>
      </w:r>
      <w:r>
        <w:t xml:space="preserve"> </w:t>
      </w:r>
      <w:r w:rsidR="00857215">
        <w:t>will be maintained in TFF’s “Grants Requiring Follow-Up” spreadsheet and in CyberGrants.</w:t>
      </w:r>
    </w:p>
    <w:p w14:paraId="3915962D" w14:textId="77777777" w:rsidR="00CB313B" w:rsidRDefault="00CB313B"/>
    <w:sectPr w:rsidR="00CB313B" w:rsidSect="00CB3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rM0Nzc1MDMzNrBU0lEKTi0uzszPAykwqgUAaxaRDywAAAA="/>
  </w:docVars>
  <w:rsids>
    <w:rsidRoot w:val="00CB313B"/>
    <w:rsid w:val="00095397"/>
    <w:rsid w:val="000B5182"/>
    <w:rsid w:val="000C5D8F"/>
    <w:rsid w:val="000D6F95"/>
    <w:rsid w:val="00100896"/>
    <w:rsid w:val="00123CD7"/>
    <w:rsid w:val="00146ACF"/>
    <w:rsid w:val="00203F12"/>
    <w:rsid w:val="00243B78"/>
    <w:rsid w:val="00385440"/>
    <w:rsid w:val="00385E51"/>
    <w:rsid w:val="00392285"/>
    <w:rsid w:val="003B01FD"/>
    <w:rsid w:val="003B386A"/>
    <w:rsid w:val="003C0553"/>
    <w:rsid w:val="003C36F9"/>
    <w:rsid w:val="003E7DD9"/>
    <w:rsid w:val="004464F5"/>
    <w:rsid w:val="00497ED5"/>
    <w:rsid w:val="00526644"/>
    <w:rsid w:val="00561B33"/>
    <w:rsid w:val="00566245"/>
    <w:rsid w:val="00573BB1"/>
    <w:rsid w:val="005E4890"/>
    <w:rsid w:val="00624ABD"/>
    <w:rsid w:val="0065502F"/>
    <w:rsid w:val="006E49F6"/>
    <w:rsid w:val="007643A8"/>
    <w:rsid w:val="00764476"/>
    <w:rsid w:val="0076778B"/>
    <w:rsid w:val="00823F80"/>
    <w:rsid w:val="00857215"/>
    <w:rsid w:val="008C01D3"/>
    <w:rsid w:val="008F5AA4"/>
    <w:rsid w:val="00946339"/>
    <w:rsid w:val="009E0941"/>
    <w:rsid w:val="00A17F35"/>
    <w:rsid w:val="00A4393B"/>
    <w:rsid w:val="00A72388"/>
    <w:rsid w:val="00AB22D9"/>
    <w:rsid w:val="00AE2358"/>
    <w:rsid w:val="00AF3B11"/>
    <w:rsid w:val="00B176F7"/>
    <w:rsid w:val="00B34225"/>
    <w:rsid w:val="00B412F9"/>
    <w:rsid w:val="00B918A7"/>
    <w:rsid w:val="00BD06C1"/>
    <w:rsid w:val="00C30115"/>
    <w:rsid w:val="00CB313B"/>
    <w:rsid w:val="00D43A7C"/>
    <w:rsid w:val="00D46D9B"/>
    <w:rsid w:val="00DA56C4"/>
    <w:rsid w:val="00DC437E"/>
    <w:rsid w:val="00DE7FC1"/>
    <w:rsid w:val="00E95053"/>
    <w:rsid w:val="00EC4B2E"/>
    <w:rsid w:val="00ED5203"/>
    <w:rsid w:val="00F41729"/>
    <w:rsid w:val="00FA0A06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AF33"/>
  <w15:chartTrackingRefBased/>
  <w15:docId w15:val="{D9D3975A-8D1C-4F64-A5BC-B242754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1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E9B9CD02144894D3EEA3A3AE257B" ma:contentTypeVersion="10" ma:contentTypeDescription="Create a new document." ma:contentTypeScope="" ma:versionID="a7fa37c0c50e65dcb008ca39b7baa6ed">
  <xsd:schema xmlns:xsd="http://www.w3.org/2001/XMLSchema" xmlns:xs="http://www.w3.org/2001/XMLSchema" xmlns:p="http://schemas.microsoft.com/office/2006/metadata/properties" xmlns:ns2="c3b63460-c1f6-4a5f-a73c-af79118bee21" targetNamespace="http://schemas.microsoft.com/office/2006/metadata/properties" ma:root="true" ma:fieldsID="b38598ac6b687346afb875639175eb6e" ns2:_="">
    <xsd:import namespace="c3b63460-c1f6-4a5f-a73c-af79118be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3460-c1f6-4a5f-a73c-af79118b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86E60-470B-492D-BD58-0772F883162F}"/>
</file>

<file path=customXml/itemProps2.xml><?xml version="1.0" encoding="utf-8"?>
<ds:datastoreItem xmlns:ds="http://schemas.openxmlformats.org/officeDocument/2006/customXml" ds:itemID="{7FCECA5E-6DC5-44D3-87A6-69C21581B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Teefey</dc:creator>
  <cp:keywords/>
  <dc:description/>
  <cp:lastModifiedBy>Jean Buckley</cp:lastModifiedBy>
  <cp:revision>2</cp:revision>
  <dcterms:created xsi:type="dcterms:W3CDTF">2022-09-08T21:47:00Z</dcterms:created>
  <dcterms:modified xsi:type="dcterms:W3CDTF">2022-09-08T21:47:00Z</dcterms:modified>
</cp:coreProperties>
</file>